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0" w:rightChars="0"/>
        <w:jc w:val="center"/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40"/>
          <w:szCs w:val="40"/>
        </w:rPr>
        <w:t>竹溪县中医院招聘临时护理人员报名登记表</w:t>
      </w:r>
    </w:p>
    <w:tbl>
      <w:tblPr>
        <w:tblStyle w:val="3"/>
        <w:tblpPr w:leftFromText="180" w:rightFromText="180" w:vertAnchor="text" w:horzAnchor="page" w:tblpX="989" w:tblpY="184"/>
        <w:tblOverlap w:val="never"/>
        <w:tblW w:w="103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1"/>
        <w:gridCol w:w="607"/>
        <w:gridCol w:w="138"/>
        <w:gridCol w:w="781"/>
        <w:gridCol w:w="334"/>
        <w:gridCol w:w="496"/>
        <w:gridCol w:w="419"/>
        <w:gridCol w:w="1305"/>
        <w:gridCol w:w="139"/>
        <w:gridCol w:w="851"/>
        <w:gridCol w:w="1260"/>
        <w:gridCol w:w="1184"/>
        <w:gridCol w:w="15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4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343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护士执业证书取得时间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8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2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系方式</w:t>
            </w:r>
          </w:p>
        </w:tc>
        <w:tc>
          <w:tcPr>
            <w:tcW w:w="49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0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03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起止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何时何地参加何种党派、社会团体，担任何职</w:t>
            </w:r>
          </w:p>
        </w:tc>
        <w:tc>
          <w:tcPr>
            <w:tcW w:w="90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上学期间获奖情况、获奖时间</w:t>
            </w:r>
          </w:p>
        </w:tc>
        <w:tc>
          <w:tcPr>
            <w:tcW w:w="90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服从分配</w:t>
            </w:r>
          </w:p>
        </w:tc>
        <w:tc>
          <w:tcPr>
            <w:tcW w:w="90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是（）否（）（在相应括号里打“√”）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3" w:hRule="atLeast"/>
        </w:trPr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0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/>
    <w:sectPr>
      <w:pgSz w:w="11906" w:h="16838"/>
      <w:pgMar w:top="934" w:right="1361" w:bottom="1304" w:left="1361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182B22"/>
    <w:rsid w:val="2A9D3468"/>
    <w:rsid w:val="72CA0B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bgsldx</cp:lastModifiedBy>
  <dcterms:modified xsi:type="dcterms:W3CDTF">2017-01-07T01:19:52Z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