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754" w:firstLineChars="1143"/>
        <w:jc w:val="both"/>
        <w:rPr>
          <w:rFonts w:hint="eastAsia" w:asciiTheme="minorAscii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inorAscii" w:hAnsiTheme="majorEastAsia" w:eastAsiaTheme="majorEastAsia" w:cstheme="majorEastAsia"/>
          <w:b/>
          <w:bCs/>
          <w:sz w:val="24"/>
          <w:szCs w:val="24"/>
          <w:lang w:eastAsia="zh-CN"/>
        </w:rPr>
        <w:t>竹溪县中医院智能停车系统设备</w:t>
      </w:r>
      <w:r>
        <w:rPr>
          <w:rFonts w:hint="eastAsia" w:asciiTheme="minorAscii" w:hAnsiTheme="majorEastAsia" w:eastAsiaTheme="majorEastAsia" w:cstheme="majorEastAsia"/>
          <w:b/>
          <w:bCs/>
          <w:sz w:val="24"/>
          <w:szCs w:val="24"/>
        </w:rPr>
        <w:t>技术</w:t>
      </w:r>
      <w:r>
        <w:rPr>
          <w:rFonts w:hint="eastAsia" w:asciiTheme="minorAscii" w:hAnsiTheme="majorEastAsia" w:eastAsiaTheme="majorEastAsia" w:cstheme="majorEastAsia"/>
          <w:b/>
          <w:bCs/>
          <w:sz w:val="24"/>
          <w:szCs w:val="24"/>
          <w:lang w:eastAsia="zh-CN"/>
        </w:rPr>
        <w:t>参数</w:t>
      </w:r>
      <w:r>
        <w:rPr>
          <w:rFonts w:hint="eastAsia" w:asciiTheme="minorAscii" w:hAnsiTheme="majorEastAsia" w:eastAsiaTheme="majorEastAsia" w:cstheme="majorEastAsia"/>
          <w:b/>
          <w:bCs/>
          <w:sz w:val="24"/>
          <w:szCs w:val="24"/>
        </w:rPr>
        <w:t>要求</w:t>
      </w:r>
      <w:bookmarkStart w:id="8" w:name="_GoBack"/>
      <w:bookmarkEnd w:id="8"/>
    </w:p>
    <w:p>
      <w:pPr>
        <w:ind w:firstLine="2754" w:firstLineChars="1143"/>
        <w:jc w:val="both"/>
        <w:rPr>
          <w:rFonts w:hint="eastAsia" w:asciiTheme="minorAscii" w:hAnsiTheme="majorEastAsia" w:eastAsiaTheme="majorEastAsia" w:cstheme="majorEastAsia"/>
          <w:b/>
          <w:bCs/>
          <w:sz w:val="24"/>
          <w:szCs w:val="24"/>
        </w:rPr>
      </w:pPr>
    </w:p>
    <w:p>
      <w:pPr>
        <w:ind w:left="360" w:hanging="360" w:hangingChars="150"/>
        <w:rPr>
          <w:rFonts w:hint="eastAsia" w:asciiTheme="minorAscii" w:hAnsiTheme="majorEastAsia" w:eastAsiaTheme="majorEastAsia" w:cstheme="majorEastAsia"/>
          <w:sz w:val="24"/>
          <w:szCs w:val="24"/>
        </w:rPr>
      </w:pPr>
      <w:r>
        <w:rPr>
          <w:rFonts w:hint="eastAsia" w:asciiTheme="minorAscii" w:hAnsiTheme="majorEastAsia" w:eastAsiaTheme="majorEastAsia" w:cstheme="majorEastAsia"/>
          <w:sz w:val="24"/>
          <w:szCs w:val="24"/>
        </w:rPr>
        <w:t>1、智慧停车系统支持微信、支付宝</w:t>
      </w:r>
      <w:r>
        <w:rPr>
          <w:rFonts w:hint="eastAsia" w:asciiTheme="minorAscii" w:hAnsiTheme="majorEastAsia" w:eastAsiaTheme="majorEastAsia" w:cstheme="majorEastAsia"/>
          <w:sz w:val="24"/>
          <w:szCs w:val="24"/>
          <w:lang w:eastAsia="zh-CN"/>
        </w:rPr>
        <w:t>、</w:t>
      </w:r>
      <w:r>
        <w:rPr>
          <w:rFonts w:hint="eastAsia" w:asciiTheme="minorAscii" w:hAnsiTheme="majorEastAsia" w:eastAsiaTheme="majorEastAsia" w:cstheme="majorEastAsia"/>
          <w:sz w:val="24"/>
          <w:szCs w:val="24"/>
          <w:lang w:val="en-US" w:eastAsia="zh-CN"/>
        </w:rPr>
        <w:t>微信公众号</w:t>
      </w:r>
      <w:r>
        <w:rPr>
          <w:rFonts w:hint="eastAsia" w:asciiTheme="minorAscii" w:hAnsiTheme="majorEastAsia" w:eastAsiaTheme="majorEastAsia" w:cstheme="majorEastAsia"/>
          <w:sz w:val="24"/>
          <w:szCs w:val="24"/>
        </w:rPr>
        <w:t>等多种缴费方式，更便利、方便，还可支持APP线上优惠打折；</w:t>
      </w:r>
    </w:p>
    <w:p>
      <w:pPr>
        <w:ind w:left="360" w:hanging="360" w:hangingChars="150"/>
        <w:rPr>
          <w:rFonts w:hint="eastAsia" w:asciiTheme="minorAscii" w:hAnsiTheme="majorEastAsia" w:eastAsiaTheme="majorEastAsia" w:cstheme="majorEastAsia"/>
          <w:sz w:val="24"/>
          <w:szCs w:val="24"/>
        </w:rPr>
      </w:pPr>
      <w:r>
        <w:rPr>
          <w:rFonts w:hint="eastAsia" w:asciiTheme="minorAscii" w:hAnsiTheme="majorEastAsia" w:eastAsiaTheme="majorEastAsia" w:cstheme="majorEastAsia"/>
          <w:sz w:val="24"/>
          <w:szCs w:val="24"/>
        </w:rPr>
        <w:t>2、支持无感支付功能，先出场后扣费，保障极致通行；主要产品（道闸、出入口控制机、车牌识别相机）须提供公安部检测报告、厂家须提供软件成熟度模型集成认证（CMMI）不低于3级。并加盖厂家公章。</w:t>
      </w:r>
    </w:p>
    <w:p>
      <w:pPr>
        <w:rPr>
          <w:rFonts w:hint="eastAsia" w:asciiTheme="minorAscii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inorAscii" w:hAnsiTheme="majorEastAsia" w:eastAsiaTheme="majorEastAsia" w:cstheme="majorEastAsia"/>
          <w:sz w:val="24"/>
          <w:szCs w:val="24"/>
        </w:rPr>
        <w:t>3、</w:t>
      </w:r>
      <w:r>
        <w:rPr>
          <w:rFonts w:hint="eastAsia" w:asciiTheme="minorAscii" w:hAnsiTheme="majorEastAsia" w:eastAsiaTheme="majorEastAsia" w:cstheme="majorEastAsia"/>
          <w:sz w:val="24"/>
          <w:szCs w:val="24"/>
          <w:lang w:val="en-US" w:eastAsia="zh-CN"/>
        </w:rPr>
        <w:t>智慧停车系统，需与大门口停车系统兼容，以便客户统一管理。</w:t>
      </w:r>
    </w:p>
    <w:p>
      <w:pPr>
        <w:rPr>
          <w:rFonts w:hint="eastAsia" w:asciiTheme="minorAscii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inorAscii" w:hAnsiTheme="majorEastAsia" w:eastAsiaTheme="majorEastAsia" w:cstheme="majorEastAsia"/>
          <w:sz w:val="24"/>
          <w:szCs w:val="24"/>
          <w:lang w:val="en-US" w:eastAsia="zh-CN"/>
        </w:rPr>
        <w:t>4：供货一览表如下：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7"/>
        <w:gridCol w:w="2637"/>
        <w:gridCol w:w="1164"/>
        <w:gridCol w:w="1165"/>
        <w:gridCol w:w="2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4" w:type="pc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8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69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9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416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583" w:type="pct"/>
            <w:gridSpan w:val="4"/>
            <w:tcBorders>
              <w:top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一、车辆出入口</w:t>
            </w:r>
          </w:p>
        </w:tc>
        <w:tc>
          <w:tcPr>
            <w:tcW w:w="1416" w:type="pct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捷顺数字道闸[直杆]-（6米）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6" w:type="pct"/>
            <w:tcBorders>
              <w:top w:val="nil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数字式车辆检测器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6" w:type="pct"/>
            <w:tcBorders>
              <w:top w:val="nil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入口、出口控制机【速通Ⅲ型】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集：高清摄像机、LED显示屏、IP对讲、变倍镜头、LED补光灯及防水、防尘于一体机箱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车牌识别一体机套件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583" w:type="pct"/>
            <w:gridSpan w:val="4"/>
            <w:tcBorders>
              <w:top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二、车位引导</w:t>
            </w:r>
          </w:p>
        </w:tc>
        <w:tc>
          <w:tcPr>
            <w:tcW w:w="1416" w:type="pct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车位引导-管理电脑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车位引导管理软件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室外剩余车位显示屏-2层（负一、负二）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车位引导存储平台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接入55路视频信号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6T硬盘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存储30天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电源箱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583" w:type="pct"/>
            <w:gridSpan w:val="4"/>
            <w:tcBorders>
              <w:top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四、网络系统</w:t>
            </w:r>
          </w:p>
        </w:tc>
        <w:tc>
          <w:tcPr>
            <w:tcW w:w="1416" w:type="pct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网络机柜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光模块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接入交换机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汇聚交换机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583" w:type="pct"/>
            <w:gridSpan w:val="4"/>
            <w:tcBorders>
              <w:top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五、工程线缆基础土建</w:t>
            </w:r>
          </w:p>
        </w:tc>
        <w:tc>
          <w:tcPr>
            <w:tcW w:w="1416" w:type="pct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车辆检测线圈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土建基础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供电主电源线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前端设备电源线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超五类网络线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设备款合计</w:t>
            </w:r>
          </w:p>
        </w:tc>
        <w:tc>
          <w:tcPr>
            <w:tcW w:w="1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运输、安装、集成服务费用</w:t>
            </w:r>
          </w:p>
        </w:tc>
        <w:tc>
          <w:tcPr>
            <w:tcW w:w="1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增值税金额</w:t>
            </w:r>
          </w:p>
        </w:tc>
        <w:tc>
          <w:tcPr>
            <w:tcW w:w="1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4" w:type="pc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工程总价款（含税）</w:t>
            </w:r>
          </w:p>
        </w:tc>
        <w:tc>
          <w:tcPr>
            <w:tcW w:w="1396" w:type="pct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Theme="minorAscii" w:hAnsiTheme="majorEastAsia" w:eastAsiaTheme="majorEastAsia" w:cstheme="majorEastAsia"/>
          <w:sz w:val="24"/>
          <w:szCs w:val="24"/>
          <w:lang w:val="en-US" w:eastAsia="zh-CN"/>
        </w:rPr>
      </w:pPr>
    </w:p>
    <w:p>
      <w:pPr>
        <w:rPr>
          <w:rFonts w:hint="eastAsia" w:asciiTheme="minorAscii" w:hAnsiTheme="majorEastAsia" w:eastAsiaTheme="majorEastAsia" w:cstheme="majorEastAsia"/>
          <w:sz w:val="24"/>
          <w:szCs w:val="24"/>
          <w:lang w:val="en-US" w:eastAsia="zh-CN"/>
        </w:rPr>
      </w:pPr>
    </w:p>
    <w:p>
      <w:pPr>
        <w:rPr>
          <w:rFonts w:hint="eastAsia" w:asciiTheme="minorAscii" w:hAnsiTheme="majorEastAsia" w:eastAsiaTheme="majorEastAsia" w:cstheme="majorEastAsia"/>
          <w:sz w:val="24"/>
          <w:szCs w:val="24"/>
        </w:rPr>
      </w:pPr>
      <w:r>
        <w:rPr>
          <w:rFonts w:hint="eastAsia" w:asciiTheme="minorAscii" w:hAnsiTheme="majorEastAsia" w:eastAsiaTheme="majorEastAsia" w:cstheme="majorEastAsia"/>
          <w:sz w:val="24"/>
          <w:szCs w:val="24"/>
        </w:rPr>
        <w:t xml:space="preserve">   以下是具体设备要求：</w:t>
      </w:r>
    </w:p>
    <w:p>
      <w:pPr>
        <w:rPr>
          <w:rFonts w:hint="eastAsia" w:asciiTheme="minorAscii" w:hAnsiTheme="majorEastAsia" w:eastAsiaTheme="majorEastAsia" w:cstheme="majorEastAsia"/>
          <w:sz w:val="24"/>
          <w:szCs w:val="24"/>
        </w:rPr>
      </w:pPr>
    </w:p>
    <w:p>
      <w:pPr>
        <w:rPr>
          <w:rFonts w:hint="eastAsia" w:asciiTheme="minorAscii" w:hAnsiTheme="majorEastAsia" w:eastAsiaTheme="majorEastAsia" w:cstheme="majorEastAsia"/>
          <w:sz w:val="24"/>
          <w:szCs w:val="24"/>
        </w:rPr>
      </w:pPr>
      <w:r>
        <w:rPr>
          <w:rFonts w:hint="eastAsia" w:asciiTheme="minorAscii" w:hAnsiTheme="majorEastAsia" w:eastAsiaTheme="majorEastAsia" w:cstheme="majorEastAsia"/>
          <w:sz w:val="24"/>
          <w:szCs w:val="24"/>
        </w:rPr>
        <w:t>一：高速智能道闸（提供公安部检测报告）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72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11"/>
              <w:kinsoku w:val="0"/>
              <w:overflowPunct w:val="0"/>
              <w:ind w:left="131"/>
              <w:jc w:val="both"/>
              <w:rPr>
                <w:rFonts w:hint="eastAsia" w:asciiTheme="minorAscii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color w:val="000000"/>
                <w:sz w:val="24"/>
                <w:szCs w:val="24"/>
              </w:rPr>
              <w:t>通讯方式</w:t>
            </w:r>
          </w:p>
        </w:tc>
        <w:tc>
          <w:tcPr>
            <w:tcW w:w="7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11"/>
              <w:kinsoku w:val="0"/>
              <w:overflowPunct w:val="0"/>
              <w:spacing w:before="49" w:line="185" w:lineRule="auto"/>
              <w:ind w:right="580" w:firstLine="120" w:firstLineChars="50"/>
              <w:jc w:val="both"/>
              <w:rPr>
                <w:rFonts w:hint="eastAsia" w:asciiTheme="minorAscii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color w:val="000000"/>
                <w:sz w:val="24"/>
                <w:szCs w:val="24"/>
              </w:rPr>
              <w:t>以太网、蓝牙、IP，可通过蓝牙连接运维小助手APP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11"/>
              <w:kinsoku w:val="0"/>
              <w:overflowPunct w:val="0"/>
              <w:ind w:left="131"/>
              <w:jc w:val="both"/>
              <w:rPr>
                <w:rFonts w:hint="eastAsia" w:asciiTheme="minorAscii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Ascii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自检功能</w:t>
            </w:r>
          </w:p>
        </w:tc>
        <w:tc>
          <w:tcPr>
            <w:tcW w:w="7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11"/>
              <w:kinsoku w:val="0"/>
              <w:overflowPunct w:val="0"/>
              <w:spacing w:before="49" w:line="185" w:lineRule="auto"/>
              <w:ind w:right="580" w:firstLine="120" w:firstLineChars="50"/>
              <w:jc w:val="both"/>
              <w:rPr>
                <w:rFonts w:hint="eastAsia" w:asciiTheme="minorAscii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Ascii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设备上电后在第一次开、关动作中完成自检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11"/>
              <w:kinsoku w:val="0"/>
              <w:overflowPunct w:val="0"/>
              <w:ind w:left="131"/>
              <w:jc w:val="both"/>
              <w:rPr>
                <w:rFonts w:hint="eastAsia" w:asciiTheme="minorAscii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Ascii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开闸速度</w:t>
            </w:r>
          </w:p>
        </w:tc>
        <w:tc>
          <w:tcPr>
            <w:tcW w:w="7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11"/>
              <w:kinsoku w:val="0"/>
              <w:overflowPunct w:val="0"/>
              <w:spacing w:before="49" w:line="185" w:lineRule="auto"/>
              <w:ind w:right="580" w:firstLine="120" w:firstLineChars="50"/>
              <w:jc w:val="both"/>
              <w:rPr>
                <w:rFonts w:hint="eastAsia" w:asciiTheme="minorAscii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Ascii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★开闸速度0.8S-6S可调 ，采用“无级调速”设计，保障道闸运行速度精确定位(提供检测报告）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11"/>
              <w:kinsoku w:val="0"/>
              <w:overflowPunct w:val="0"/>
              <w:ind w:left="131"/>
              <w:jc w:val="both"/>
              <w:rPr>
                <w:rFonts w:hint="eastAsia" w:asciiTheme="minorAscii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color w:val="000000"/>
                <w:sz w:val="24"/>
                <w:szCs w:val="24"/>
              </w:rPr>
              <w:t>智能防护</w:t>
            </w:r>
          </w:p>
        </w:tc>
        <w:tc>
          <w:tcPr>
            <w:tcW w:w="7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11"/>
              <w:kinsoku w:val="0"/>
              <w:overflowPunct w:val="0"/>
              <w:spacing w:before="49" w:line="185" w:lineRule="auto"/>
              <w:ind w:right="580" w:firstLine="120" w:firstLineChars="50"/>
              <w:jc w:val="both"/>
              <w:rPr>
                <w:rFonts w:hint="eastAsia" w:asciiTheme="minorAscii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color w:val="000000"/>
                <w:sz w:val="24"/>
                <w:szCs w:val="24"/>
              </w:rPr>
              <w:t>包括防砸保护、遇阻保护、过流保护、开优先、机械自锁等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11"/>
              <w:kinsoku w:val="0"/>
              <w:overflowPunct w:val="0"/>
              <w:ind w:left="131"/>
              <w:jc w:val="both"/>
              <w:rPr>
                <w:rFonts w:hint="eastAsia" w:asciiTheme="minorAscii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color w:val="000000"/>
                <w:sz w:val="24"/>
                <w:szCs w:val="24"/>
              </w:rPr>
              <w:t>报警功能</w:t>
            </w:r>
          </w:p>
        </w:tc>
        <w:tc>
          <w:tcPr>
            <w:tcW w:w="7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11"/>
              <w:kinsoku w:val="0"/>
              <w:overflowPunct w:val="0"/>
              <w:spacing w:before="49" w:line="185" w:lineRule="auto"/>
              <w:ind w:right="580" w:firstLine="120" w:firstLineChars="50"/>
              <w:jc w:val="both"/>
              <w:rPr>
                <w:rFonts w:hint="eastAsia" w:asciiTheme="minorAscii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color w:val="000000"/>
                <w:sz w:val="24"/>
                <w:szCs w:val="24"/>
              </w:rPr>
              <w:t>异常事件道闸生成记录并本地报警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11"/>
              <w:kinsoku w:val="0"/>
              <w:overflowPunct w:val="0"/>
              <w:ind w:left="131"/>
              <w:jc w:val="both"/>
              <w:rPr>
                <w:rFonts w:hint="eastAsia" w:asciiTheme="minorAscii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color w:val="000000"/>
                <w:sz w:val="24"/>
                <w:szCs w:val="24"/>
              </w:rPr>
              <w:t>异常检测及上报</w:t>
            </w:r>
          </w:p>
        </w:tc>
        <w:tc>
          <w:tcPr>
            <w:tcW w:w="7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11"/>
              <w:kinsoku w:val="0"/>
              <w:overflowPunct w:val="0"/>
              <w:spacing w:before="49" w:line="185" w:lineRule="auto"/>
              <w:ind w:right="580" w:firstLine="120" w:firstLineChars="50"/>
              <w:jc w:val="both"/>
              <w:rPr>
                <w:rFonts w:hint="eastAsia" w:asciiTheme="minorAscii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color w:val="000000"/>
                <w:sz w:val="24"/>
                <w:szCs w:val="24"/>
              </w:rPr>
              <w:t>车辆违规通行、管理人员异常放行等事件形成记录，异常记录上传管理软件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11"/>
              <w:kinsoku w:val="0"/>
              <w:overflowPunct w:val="0"/>
              <w:ind w:left="131"/>
              <w:jc w:val="both"/>
              <w:rPr>
                <w:rFonts w:hint="eastAsia" w:asciiTheme="minorAscii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color w:val="000000"/>
                <w:sz w:val="24"/>
                <w:szCs w:val="24"/>
              </w:rPr>
              <w:t>APP控制</w:t>
            </w:r>
          </w:p>
        </w:tc>
        <w:tc>
          <w:tcPr>
            <w:tcW w:w="7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11"/>
              <w:kinsoku w:val="0"/>
              <w:overflowPunct w:val="0"/>
              <w:spacing w:before="49" w:line="185" w:lineRule="auto"/>
              <w:ind w:right="580" w:firstLine="120" w:firstLineChars="50"/>
              <w:jc w:val="both"/>
              <w:rPr>
                <w:rFonts w:hint="eastAsia" w:asciiTheme="minorAscii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color w:val="000000"/>
                <w:sz w:val="24"/>
                <w:szCs w:val="24"/>
              </w:rPr>
              <w:t>通过蓝牙连接运维小助手APP进行调试和控制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11"/>
              <w:kinsoku w:val="0"/>
              <w:overflowPunct w:val="0"/>
              <w:ind w:left="131"/>
              <w:jc w:val="both"/>
              <w:rPr>
                <w:rFonts w:hint="eastAsia" w:asciiTheme="minorAscii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color w:val="000000"/>
                <w:sz w:val="24"/>
                <w:szCs w:val="24"/>
              </w:rPr>
              <w:t>产品认证</w:t>
            </w:r>
          </w:p>
        </w:tc>
        <w:tc>
          <w:tcPr>
            <w:tcW w:w="7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11"/>
              <w:kinsoku w:val="0"/>
              <w:overflowPunct w:val="0"/>
              <w:spacing w:before="49" w:line="185" w:lineRule="auto"/>
              <w:ind w:right="580" w:firstLine="120" w:firstLineChars="50"/>
              <w:jc w:val="both"/>
              <w:rPr>
                <w:rFonts w:hint="eastAsia" w:asciiTheme="minorAscii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color w:val="FF0000"/>
                <w:sz w:val="24"/>
                <w:szCs w:val="24"/>
              </w:rPr>
              <w:t>CE认证/交通部检测3C认证</w:t>
            </w:r>
          </w:p>
        </w:tc>
      </w:tr>
    </w:tbl>
    <w:p>
      <w:pPr>
        <w:rPr>
          <w:rFonts w:hint="eastAsia" w:asciiTheme="minorAscii" w:hAnsiTheme="majorEastAsia" w:eastAsiaTheme="majorEastAsia" w:cstheme="majorEastAsia"/>
          <w:b/>
          <w:bCs/>
          <w:sz w:val="24"/>
          <w:szCs w:val="24"/>
        </w:rPr>
      </w:pPr>
    </w:p>
    <w:p>
      <w:pPr>
        <w:numPr>
          <w:ilvl w:val="0"/>
          <w:numId w:val="1"/>
        </w:numPr>
        <w:rPr>
          <w:rFonts w:hint="eastAsia" w:asciiTheme="minorAscii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inorAscii" w:hAnsiTheme="majorEastAsia" w:eastAsiaTheme="majorEastAsia" w:cstheme="majorEastAsia"/>
          <w:b/>
          <w:bCs/>
          <w:sz w:val="24"/>
          <w:szCs w:val="24"/>
        </w:rPr>
        <w:t>出入口控制机（提供公安部检测报告）</w:t>
      </w:r>
    </w:p>
    <w:p>
      <w:pPr>
        <w:numPr>
          <w:ilvl w:val="0"/>
          <w:numId w:val="0"/>
        </w:numPr>
        <w:rPr>
          <w:rFonts w:hint="eastAsia" w:asciiTheme="minorAscii" w:hAnsiTheme="majorEastAsia" w:eastAsiaTheme="majorEastAsia" w:cstheme="majorEastAsia"/>
          <w:sz w:val="24"/>
          <w:szCs w:val="24"/>
        </w:rPr>
      </w:pPr>
    </w:p>
    <w:p>
      <w:pPr>
        <w:rPr>
          <w:rFonts w:hint="eastAsia" w:asciiTheme="minorAscii" w:hAnsiTheme="majorEastAsia" w:eastAsiaTheme="majorEastAsia" w:cstheme="majorEastAsia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Ascii" w:hAnsiTheme="majorEastAsia" w:eastAsiaTheme="majorEastAsia" w:cstheme="majorEastAsia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1：内置：车牌识别控制器+高清摄像机+四行四字LED显示屏+高亮LED补光灯+IP网络数字对讲+电动变倍镜头+语音播报+防水防尘一体机箱</w:t>
      </w:r>
    </w:p>
    <w:p>
      <w:pPr>
        <w:rPr>
          <w:rFonts w:hint="eastAsia" w:asciiTheme="minorAscii" w:hAnsiTheme="majorEastAsia" w:eastAsiaTheme="majorEastAsia" w:cstheme="majorEastAsia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Ascii" w:hAnsiTheme="majorEastAsia" w:eastAsiaTheme="majorEastAsia" w:cstheme="majorEastAsia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2： 内置硬件CPU处理器：华为海思3536、运行内核：四核1.4GHz；用户容量：≧20万、记录容量≧10万、本地图片≧1000张；  </w:t>
      </w:r>
    </w:p>
    <w:p>
      <w:pPr>
        <w:rPr>
          <w:rFonts w:hint="eastAsia" w:asciiTheme="minorAscii" w:hAnsiTheme="majorEastAsia" w:eastAsiaTheme="majorEastAsia" w:cstheme="majorEastAsia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Ascii" w:hAnsiTheme="majorEastAsia" w:eastAsiaTheme="majorEastAsia" w:cstheme="majorEastAsia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3： 内置车牌识别摄像机：像素≧ 200万，车牌准确率：≥99.7%，成像元件：1/3 英寸COMS传感器，最低照度： 0.1Lux@F1.2,分辨率：    1080P/30fps，720P/25fps，调节角度：上、下、左、右可调。</w:t>
      </w:r>
    </w:p>
    <w:p>
      <w:pPr>
        <w:rPr>
          <w:rFonts w:hint="eastAsia" w:asciiTheme="minorAscii" w:hAnsiTheme="majorEastAsia" w:eastAsiaTheme="majorEastAsia" w:cstheme="majorEastAsia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Ascii" w:hAnsiTheme="majorEastAsia" w:eastAsiaTheme="majorEastAsia" w:cstheme="majorEastAsia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4： 内置显示屏：四行四字高亮LED，点阵64*64MM、扫描方式：1/16扫，显示车位数、车牌信息、缴费金额等信息；</w:t>
      </w:r>
    </w:p>
    <w:p>
      <w:pPr>
        <w:rPr>
          <w:rFonts w:hint="eastAsia" w:asciiTheme="minorAscii" w:hAnsiTheme="majorEastAsia" w:eastAsiaTheme="majorEastAsia" w:cstheme="majorEastAsia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Ascii" w:hAnsiTheme="majorEastAsia" w:eastAsiaTheme="majorEastAsia" w:cstheme="majorEastAsia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5： 内置镜头：2.7-13.5 mm电动变焦镜头。</w:t>
      </w:r>
    </w:p>
    <w:p>
      <w:pPr>
        <w:rPr>
          <w:rFonts w:hint="eastAsia" w:asciiTheme="minorAscii" w:hAnsiTheme="majorEastAsia" w:eastAsiaTheme="majorEastAsia" w:cstheme="majorEastAsia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Ascii" w:hAnsiTheme="majorEastAsia" w:eastAsiaTheme="majorEastAsia" w:cstheme="majorEastAsia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6： 内置补光灯：高亮LED灯12颗灯珠，功率：20W，光通量：1449lm，光敏控制，调节角度：上、下、左、右可调。</w:t>
      </w:r>
    </w:p>
    <w:p>
      <w:pPr>
        <w:rPr>
          <w:rFonts w:hint="eastAsia" w:asciiTheme="minorAscii" w:hAnsiTheme="majorEastAsia" w:eastAsiaTheme="majorEastAsia" w:cstheme="majorEastAsia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Ascii" w:hAnsiTheme="majorEastAsia" w:eastAsiaTheme="majorEastAsia" w:cstheme="majorEastAsia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7： 支持控制：IP/IO 道闸，支持双道闸应用，支持单通道共用道闸车场模式，支持远程及云管理道闸；</w:t>
      </w:r>
    </w:p>
    <w:p>
      <w:pPr>
        <w:rPr>
          <w:rFonts w:hint="eastAsia" w:asciiTheme="minorAscii" w:hAnsiTheme="majorEastAsia" w:eastAsiaTheme="majorEastAsia" w:cstheme="majorEastAsia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Ascii" w:hAnsiTheme="majorEastAsia" w:eastAsiaTheme="majorEastAsia" w:cstheme="majorEastAsia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8： 具备：TTS语音提示及播报，有智能化、情景化的可自定义语音提示加载；</w:t>
      </w:r>
    </w:p>
    <w:p>
      <w:pPr>
        <w:rPr>
          <w:rFonts w:hint="eastAsia" w:asciiTheme="minorAscii" w:hAnsiTheme="majorEastAsia" w:eastAsiaTheme="majorEastAsia" w:cstheme="majorEastAsia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Ascii" w:hAnsiTheme="majorEastAsia" w:eastAsiaTheme="majorEastAsia" w:cstheme="majorEastAsia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9： 具备：网络对讲呼叫中心或云岗亭功能、远程业务托管；</w:t>
      </w:r>
    </w:p>
    <w:p>
      <w:pPr>
        <w:rPr>
          <w:rFonts w:hint="eastAsia" w:asciiTheme="minorAscii" w:hAnsiTheme="majorEastAsia" w:eastAsiaTheme="majorEastAsia" w:cstheme="majorEastAsia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Ascii" w:hAnsiTheme="majorEastAsia" w:eastAsiaTheme="majorEastAsia" w:cstheme="majorEastAsia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10：内置车辆检测器：判别车辆有无，实现无牌车扫码进场。</w:t>
      </w:r>
    </w:p>
    <w:p>
      <w:pPr>
        <w:rPr>
          <w:rFonts w:hint="eastAsia" w:asciiTheme="minorAscii" w:hAnsiTheme="majorEastAsia" w:eastAsiaTheme="majorEastAsia" w:cstheme="majorEastAsia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Ascii" w:hAnsiTheme="majorEastAsia" w:eastAsiaTheme="majorEastAsia" w:cstheme="majorEastAsia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11：具备收费模式:中央自助缴费、无感支付缴费、线上支付，人工缴费；</w:t>
      </w:r>
    </w:p>
    <w:p>
      <w:pPr>
        <w:rPr>
          <w:rFonts w:hint="eastAsia" w:asciiTheme="minorAscii" w:hAnsiTheme="majorEastAsia" w:eastAsiaTheme="majorEastAsia" w:cstheme="majorEastAsia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Ascii" w:hAnsiTheme="majorEastAsia" w:eastAsiaTheme="majorEastAsia" w:cstheme="majorEastAsia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12：机箱工艺：厚度1.2mm高强度碳钢板+高档汽车漆+麒麟金配色+面板：厚度5.0mm的钢化玻璃；</w:t>
      </w:r>
    </w:p>
    <w:p>
      <w:pPr>
        <w:rPr>
          <w:rFonts w:hint="eastAsia" w:asciiTheme="minorAscii" w:hAnsiTheme="majorEastAsia" w:eastAsiaTheme="majorEastAsia" w:cstheme="majorEastAsia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Ascii" w:hAnsiTheme="majorEastAsia" w:eastAsiaTheme="majorEastAsia" w:cstheme="majorEastAsia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13：内置1路车牌识别摄像头，支持双路协同识别，可扩展辅助摄像机；</w:t>
      </w:r>
    </w:p>
    <w:p>
      <w:pPr>
        <w:rPr>
          <w:rFonts w:hint="eastAsia" w:asciiTheme="minorAscii" w:hAnsiTheme="majorEastAsia" w:eastAsiaTheme="majorEastAsia" w:cstheme="majorEastAsia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Ascii" w:hAnsiTheme="majorEastAsia" w:eastAsiaTheme="majorEastAsia" w:cstheme="majorEastAsia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14：产品防护等级：IP54，环境适应性：通风孔+除雾风扇+防雨护罩；</w:t>
      </w:r>
    </w:p>
    <w:p>
      <w:pPr>
        <w:rPr>
          <w:rFonts w:hint="eastAsia" w:asciiTheme="minorAscii" w:hAnsiTheme="majorEastAsia" w:eastAsiaTheme="majorEastAsia" w:cstheme="majorEastAsia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Ascii" w:hAnsiTheme="majorEastAsia" w:eastAsiaTheme="majorEastAsia" w:cstheme="majorEastAsia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15：外形尺寸(mm)：1380（H）×400（L）×182（W）。</w:t>
      </w:r>
    </w:p>
    <w:p>
      <w:pPr>
        <w:rPr>
          <w:rFonts w:hint="eastAsia" w:asciiTheme="minorAscii" w:hAnsiTheme="majorEastAsia" w:eastAsiaTheme="majorEastAsia" w:cstheme="majorEastAsia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Ascii" w:hAnsiTheme="majorEastAsia" w:eastAsiaTheme="majorEastAsia" w:cstheme="majorEastAsia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16：★产品具备《公安部型式检验检测报告》及《CE认证》证书。</w:t>
      </w:r>
    </w:p>
    <w:p>
      <w:pPr>
        <w:rPr>
          <w:rFonts w:hint="eastAsia" w:asciiTheme="minorAscii" w:hAnsiTheme="majorEastAsia" w:eastAsiaTheme="majorEastAsia" w:cstheme="majorEastAsia"/>
          <w:sz w:val="24"/>
          <w:szCs w:val="24"/>
        </w:rPr>
      </w:pPr>
    </w:p>
    <w:p>
      <w:pPr>
        <w:rPr>
          <w:rFonts w:hint="eastAsia" w:asciiTheme="minorAscii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inorAscii" w:hAnsiTheme="majorEastAsia" w:eastAsiaTheme="majorEastAsia" w:cstheme="majorEastAsia"/>
          <w:b/>
          <w:bCs/>
          <w:sz w:val="24"/>
          <w:szCs w:val="24"/>
        </w:rPr>
        <w:t>三、</w:t>
      </w:r>
      <w:r>
        <w:rPr>
          <w:rFonts w:hint="eastAsia" w:asciiTheme="minorAscii" w:hAnsiTheme="majorEastAsia" w:eastAsiaTheme="majorEastAsia" w:cstheme="majorEastAsia"/>
          <w:b/>
          <w:bCs/>
          <w:sz w:val="24"/>
          <w:szCs w:val="24"/>
          <w:lang w:val="en-US" w:eastAsia="zh-CN"/>
        </w:rPr>
        <w:t>停车</w:t>
      </w:r>
      <w:r>
        <w:rPr>
          <w:rFonts w:hint="eastAsia" w:asciiTheme="minorAscii" w:hAnsiTheme="majorEastAsia" w:eastAsiaTheme="majorEastAsia" w:cstheme="majorEastAsia"/>
          <w:b/>
          <w:bCs/>
          <w:sz w:val="24"/>
          <w:szCs w:val="24"/>
        </w:rPr>
        <w:t>管理软件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7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numPr>
                <w:ilvl w:val="1"/>
                <w:numId w:val="0"/>
              </w:numPr>
              <w:spacing w:before="156" w:after="156"/>
              <w:rPr>
                <w:rFonts w:hint="eastAsia" w:asciiTheme="minorAscii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</w:rPr>
              <w:t>★含用户中心、授权中心、数据分析中心、财务中心、运维中心、车场经营收益统计中心、临停车稽查、缴费机业务及维护统计、缴费明细统计、出入口管理（含收费）、优惠打折策略等；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numPr>
                <w:ilvl w:val="1"/>
                <w:numId w:val="0"/>
              </w:numPr>
              <w:spacing w:before="156" w:after="156"/>
              <w:rPr>
                <w:rFonts w:hint="eastAsia" w:asciiTheme="minorAscii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</w:rPr>
              <w:t>★可支持云联网，云支付，需支持微信、支付宝、无感支付、公众号支付，APP手机等支付功能。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before="120" w:after="120"/>
              <w:ind w:left="420"/>
              <w:jc w:val="left"/>
              <w:rPr>
                <w:rFonts w:hint="eastAsia" w:asciiTheme="minorAscii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kern w:val="0"/>
                <w:sz w:val="24"/>
                <w:szCs w:val="24"/>
              </w:rPr>
              <w:t>支持智能前端上云，同时也可通过移动端直连智能硬件，满足现场运维快捷运维需求；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10"/>
              <w:spacing w:before="120" w:after="120" w:line="360" w:lineRule="auto"/>
              <w:ind w:left="420" w:firstLine="0" w:firstLineChars="0"/>
              <w:rPr>
                <w:rFonts w:hint="eastAsia" w:asciiTheme="minorAscii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kern w:val="0"/>
                <w:sz w:val="24"/>
                <w:szCs w:val="24"/>
              </w:rPr>
              <w:t>支持运维小助手通过蓝牙直连设备，完成设备的自检、修复、重启、日志回传以及设备主板的更换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before="120" w:after="120"/>
              <w:ind w:left="420"/>
              <w:jc w:val="left"/>
              <w:rPr>
                <w:rFonts w:hint="eastAsia" w:asciiTheme="minorAscii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kern w:val="0"/>
                <w:sz w:val="24"/>
                <w:szCs w:val="24"/>
              </w:rPr>
              <w:t>支持金融支付接口等，可与银联等第三方系统对接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before="120" w:after="120"/>
              <w:ind w:left="420"/>
              <w:jc w:val="left"/>
              <w:rPr>
                <w:rFonts w:hint="eastAsia" w:asciiTheme="minorAscii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kern w:val="0"/>
                <w:sz w:val="24"/>
                <w:szCs w:val="24"/>
              </w:rPr>
              <w:t>支持满位等待功能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7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10"/>
              <w:spacing w:before="120" w:after="120" w:line="360" w:lineRule="auto"/>
              <w:ind w:left="420" w:firstLine="0" w:firstLineChars="0"/>
              <w:rPr>
                <w:rFonts w:hint="eastAsia" w:asciiTheme="minorAscii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kern w:val="0"/>
                <w:sz w:val="24"/>
                <w:szCs w:val="24"/>
              </w:rPr>
              <w:t>支持月卡自助延期功能</w:t>
            </w:r>
          </w:p>
        </w:tc>
      </w:tr>
    </w:tbl>
    <w:p>
      <w:pPr>
        <w:rPr>
          <w:rFonts w:hint="eastAsia" w:asciiTheme="minorAscii" w:hAnsiTheme="majorEastAsia" w:eastAsiaTheme="majorEastAsia" w:cstheme="majorEastAsia"/>
          <w:sz w:val="24"/>
          <w:szCs w:val="24"/>
        </w:rPr>
      </w:pPr>
    </w:p>
    <w:p>
      <w:pPr>
        <w:rPr>
          <w:rFonts w:hint="eastAsia" w:asciiTheme="minorAscii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inorAscii" w:hAnsiTheme="majorEastAsia" w:eastAsiaTheme="majorEastAsia" w:cstheme="majorEastAsia"/>
          <w:sz w:val="24"/>
          <w:szCs w:val="24"/>
        </w:rPr>
        <w:t>四：</w:t>
      </w:r>
      <w:r>
        <w:rPr>
          <w:rFonts w:hint="eastAsia" w:asciiTheme="minorAscii" w:hAnsiTheme="majorEastAsia" w:eastAsiaTheme="majorEastAsia" w:cstheme="majorEastAsia"/>
          <w:b/>
          <w:sz w:val="24"/>
          <w:szCs w:val="24"/>
        </w:rPr>
        <w:t>车牌识别摄像机</w:t>
      </w:r>
      <w:r>
        <w:rPr>
          <w:rFonts w:hint="eastAsia" w:asciiTheme="minorAscii" w:hAnsiTheme="majorEastAsia" w:eastAsiaTheme="majorEastAsia" w:cstheme="majorEastAsia"/>
          <w:b/>
          <w:sz w:val="24"/>
          <w:szCs w:val="24"/>
          <w:lang w:val="en-US" w:eastAsia="zh-CN"/>
        </w:rPr>
        <w:t>套件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7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11"/>
              <w:kinsoku w:val="0"/>
              <w:overflowPunct w:val="0"/>
              <w:spacing w:before="49" w:line="185" w:lineRule="auto"/>
              <w:ind w:right="580" w:firstLine="1928" w:firstLineChars="800"/>
              <w:jc w:val="both"/>
              <w:rPr>
                <w:rFonts w:hint="eastAsia" w:asciiTheme="minorAscii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b/>
                <w:sz w:val="24"/>
                <w:szCs w:val="24"/>
              </w:rPr>
              <w:t>车牌识别摄像机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numPr>
                <w:ilvl w:val="1"/>
                <w:numId w:val="0"/>
              </w:numPr>
              <w:spacing w:before="156" w:after="156"/>
              <w:rPr>
                <w:rFonts w:hint="eastAsia" w:asciiTheme="minorAscii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b w:val="0"/>
                <w:bCs w:val="0"/>
                <w:sz w:val="24"/>
                <w:szCs w:val="24"/>
              </w:rPr>
              <w:t>像素：≧200万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numPr>
                <w:ilvl w:val="1"/>
                <w:numId w:val="0"/>
              </w:numPr>
              <w:spacing w:before="156" w:after="156"/>
              <w:rPr>
                <w:rFonts w:hint="eastAsia" w:asciiTheme="minorAscii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b w:val="0"/>
                <w:bCs w:val="0"/>
                <w:sz w:val="24"/>
                <w:szCs w:val="24"/>
              </w:rPr>
              <w:t>IP54防水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7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numPr>
                <w:ilvl w:val="1"/>
                <w:numId w:val="0"/>
              </w:numPr>
              <w:spacing w:before="156" w:after="156"/>
              <w:rPr>
                <w:rFonts w:hint="eastAsia" w:asciiTheme="minorAscii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b w:val="0"/>
                <w:bCs w:val="0"/>
                <w:sz w:val="24"/>
                <w:szCs w:val="24"/>
              </w:rPr>
              <w:t>★全天候识别率≥99.6%（需提供公安部正式检测报告文件）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numPr>
                <w:ilvl w:val="1"/>
                <w:numId w:val="0"/>
              </w:numPr>
              <w:spacing w:before="156" w:after="156"/>
              <w:rPr>
                <w:rFonts w:hint="eastAsia" w:asciiTheme="minorAscii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b w:val="0"/>
                <w:bCs w:val="0"/>
                <w:sz w:val="24"/>
                <w:szCs w:val="24"/>
              </w:rPr>
              <w:t>低温高亮补光灯：补光距离：5m处光照大于50LUX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eastAsia" w:asciiTheme="minorAscii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kern w:val="0"/>
                <w:sz w:val="24"/>
                <w:szCs w:val="24"/>
              </w:rPr>
              <w:t>可选变焦或定焦镜头，根据现场环境选择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10"/>
              <w:spacing w:line="360" w:lineRule="auto"/>
              <w:ind w:firstLine="0" w:firstLineChars="0"/>
              <w:rPr>
                <w:rFonts w:hint="eastAsia" w:asciiTheme="minorAscii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sz w:val="24"/>
                <w:szCs w:val="24"/>
              </w:rPr>
              <w:t>★识别算法自主研发，具备至少两种车牌识别方面发明专利(需提供盖章的扫描件做参照)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eastAsia" w:asciiTheme="minorAscii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kern w:val="0"/>
                <w:sz w:val="24"/>
                <w:szCs w:val="24"/>
              </w:rPr>
              <w:t>支持新能源车牌识别，车牌自动归类。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eastAsia" w:asciiTheme="minorAscii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支持识别</w:t>
            </w:r>
            <w:r>
              <w:rPr>
                <w:rFonts w:hint="eastAsia" w:asciiTheme="minorAscii" w:hAnsiTheme="majorEastAsia" w:eastAsiaTheme="majorEastAsia" w:cstheme="majorEastAsia"/>
                <w:kern w:val="0"/>
                <w:sz w:val="24"/>
                <w:szCs w:val="24"/>
              </w:rPr>
              <w:t>符合“GA36-1992”、“GA36.1-2001”、“GA36-2007”标准的民用车牌照和“2012式”军车牌照、“2012式”武警车牌照的汉字、字母、数字、颜色等信息</w:t>
            </w:r>
          </w:p>
        </w:tc>
      </w:tr>
    </w:tbl>
    <w:p>
      <w:pPr>
        <w:rPr>
          <w:rFonts w:hint="eastAsia" w:asciiTheme="minorAscii" w:hAnsiTheme="majorEastAsia" w:eastAsiaTheme="majorEastAsia" w:cstheme="majorEastAsia"/>
          <w:sz w:val="24"/>
          <w:szCs w:val="24"/>
        </w:rPr>
      </w:pPr>
    </w:p>
    <w:p>
      <w:pPr>
        <w:rPr>
          <w:rFonts w:hint="eastAsia" w:asciiTheme="minorAscii" w:hAnsiTheme="majorEastAsia" w:eastAsiaTheme="majorEastAsia" w:cstheme="majorEastAsia"/>
          <w:b/>
          <w:sz w:val="24"/>
          <w:szCs w:val="24"/>
          <w:lang w:val="en-US" w:eastAsia="zh-CN"/>
        </w:rPr>
      </w:pPr>
      <w:r>
        <w:rPr>
          <w:rFonts w:hint="eastAsia" w:asciiTheme="minorAscii" w:hAnsiTheme="majorEastAsia" w:eastAsiaTheme="majorEastAsia" w:cstheme="majorEastAsia"/>
          <w:sz w:val="24"/>
          <w:szCs w:val="24"/>
          <w:lang w:val="en-US" w:eastAsia="zh-CN"/>
        </w:rPr>
        <w:t>五</w:t>
      </w:r>
      <w:r>
        <w:rPr>
          <w:rFonts w:hint="eastAsia" w:asciiTheme="minorAscii" w:hAnsiTheme="majorEastAsia" w:eastAsiaTheme="majorEastAsia" w:cstheme="majorEastAsia"/>
          <w:sz w:val="24"/>
          <w:szCs w:val="24"/>
        </w:rPr>
        <w:t>：</w:t>
      </w:r>
      <w:r>
        <w:rPr>
          <w:rFonts w:hint="eastAsia" w:asciiTheme="minorAscii" w:hAnsiTheme="majorEastAsia" w:eastAsiaTheme="majorEastAsia" w:cstheme="majorEastAsia"/>
          <w:b/>
          <w:sz w:val="24"/>
          <w:szCs w:val="24"/>
        </w:rPr>
        <w:t>车位引导管理软件</w:t>
      </w:r>
      <w:r>
        <w:rPr>
          <w:rFonts w:hint="eastAsia" w:asciiTheme="minorAscii" w:hAnsiTheme="majorEastAsia" w:eastAsiaTheme="majorEastAsia" w:cstheme="majorEastAsia"/>
          <w:b/>
          <w:sz w:val="24"/>
          <w:szCs w:val="24"/>
          <w:lang w:val="en-US" w:eastAsia="zh-CN"/>
        </w:rPr>
        <w:t>及平台</w:t>
      </w:r>
    </w:p>
    <w:p>
      <w:pPr>
        <w:pStyle w:val="13"/>
        <w:ind w:firstLine="482" w:firstLineChars="200"/>
        <w:rPr>
          <w:rFonts w:hint="eastAsia" w:asciiTheme="minorAscii" w:hAnsiTheme="majorEastAsia" w:eastAsiaTheme="majorEastAsia" w:cstheme="majorEastAsia"/>
          <w:sz w:val="24"/>
          <w:szCs w:val="24"/>
        </w:rPr>
      </w:pPr>
      <w:r>
        <w:rPr>
          <w:rFonts w:hint="eastAsia" w:asciiTheme="minorAscii" w:hAnsiTheme="majorEastAsia" w:eastAsiaTheme="majorEastAsia" w:cstheme="majorEastAsia"/>
          <w:b/>
          <w:sz w:val="24"/>
          <w:szCs w:val="24"/>
          <w:lang w:val="en-US" w:eastAsia="zh-CN"/>
        </w:rPr>
        <w:t xml:space="preserve"> </w:t>
      </w:r>
      <w:r>
        <w:rPr>
          <w:rFonts w:hint="eastAsia" w:asciiTheme="minorAscii" w:hAnsiTheme="majorEastAsia" w:eastAsiaTheme="majorEastAsia" w:cstheme="majorEastAsia"/>
          <w:sz w:val="24"/>
          <w:szCs w:val="24"/>
        </w:rPr>
        <w:t>系统管理客户端软件主要实现对系统设备的管理（添加、修改、删除、监控）、系统配置、数据统计分析、反向寻车系统管理、广告管理等业务处理。</w:t>
      </w:r>
    </w:p>
    <w:p>
      <w:pPr>
        <w:pStyle w:val="13"/>
        <w:numPr>
          <w:ilvl w:val="0"/>
          <w:numId w:val="2"/>
        </w:numPr>
        <w:rPr>
          <w:rFonts w:hint="eastAsia" w:asciiTheme="minorAscii" w:hAnsiTheme="majorEastAsia" w:eastAsiaTheme="majorEastAsia" w:cstheme="majorEastAsia"/>
          <w:sz w:val="24"/>
          <w:szCs w:val="24"/>
        </w:rPr>
      </w:pPr>
      <w:bookmarkStart w:id="0" w:name="_Toc493665840"/>
      <w:bookmarkStart w:id="1" w:name="_Toc11490"/>
      <w:r>
        <w:rPr>
          <w:rFonts w:hint="eastAsia" w:asciiTheme="minorAscii" w:hAnsiTheme="majorEastAsia" w:eastAsiaTheme="majorEastAsia" w:cstheme="majorEastAsia"/>
          <w:sz w:val="24"/>
          <w:szCs w:val="24"/>
        </w:rPr>
        <w:t>视频车辆检测</w:t>
      </w:r>
      <w:bookmarkEnd w:id="0"/>
      <w:bookmarkEnd w:id="1"/>
    </w:p>
    <w:p>
      <w:pPr>
        <w:pStyle w:val="13"/>
        <w:ind w:firstLine="480" w:firstLineChars="200"/>
        <w:rPr>
          <w:rFonts w:hint="eastAsia" w:asciiTheme="minorAscii" w:hAnsiTheme="majorEastAsia" w:eastAsiaTheme="majorEastAsia" w:cstheme="majorEastAsia"/>
          <w:sz w:val="24"/>
          <w:szCs w:val="24"/>
        </w:rPr>
      </w:pPr>
      <w:r>
        <w:rPr>
          <w:rFonts w:hint="eastAsia" w:asciiTheme="minorAscii" w:hAnsiTheme="majorEastAsia" w:eastAsiaTheme="majorEastAsia" w:cstheme="majorEastAsia"/>
          <w:sz w:val="24"/>
          <w:szCs w:val="24"/>
        </w:rPr>
        <w:t>高清视频车辆检测终端主要检测车位上方是否有车辆停放占用车位，检测结果包含这位占用信息、车辆车牌号码、车位号。</w:t>
      </w:r>
    </w:p>
    <w:p>
      <w:pPr>
        <w:pStyle w:val="13"/>
        <w:numPr>
          <w:ilvl w:val="0"/>
          <w:numId w:val="2"/>
        </w:numPr>
        <w:rPr>
          <w:rFonts w:hint="eastAsia" w:asciiTheme="minorAscii" w:hAnsiTheme="majorEastAsia" w:eastAsiaTheme="majorEastAsia" w:cstheme="majorEastAsia"/>
          <w:sz w:val="24"/>
          <w:szCs w:val="24"/>
        </w:rPr>
      </w:pPr>
      <w:bookmarkStart w:id="2" w:name="_Toc493665841"/>
      <w:bookmarkStart w:id="3" w:name="_Toc23409"/>
      <w:r>
        <w:rPr>
          <w:rFonts w:hint="eastAsia" w:asciiTheme="minorAscii" w:hAnsiTheme="majorEastAsia" w:eastAsiaTheme="majorEastAsia" w:cstheme="majorEastAsia"/>
          <w:sz w:val="24"/>
          <w:szCs w:val="24"/>
        </w:rPr>
        <w:t>场外车辆诱导</w:t>
      </w:r>
      <w:bookmarkEnd w:id="2"/>
      <w:bookmarkEnd w:id="3"/>
    </w:p>
    <w:p>
      <w:pPr>
        <w:pStyle w:val="13"/>
        <w:ind w:firstLine="480" w:firstLineChars="200"/>
        <w:rPr>
          <w:rFonts w:hint="eastAsia" w:asciiTheme="minorAscii" w:hAnsiTheme="majorEastAsia" w:eastAsiaTheme="majorEastAsia" w:cstheme="majorEastAsia"/>
          <w:sz w:val="24"/>
          <w:szCs w:val="24"/>
        </w:rPr>
      </w:pPr>
      <w:r>
        <w:rPr>
          <w:rFonts w:hint="eastAsia" w:asciiTheme="minorAscii" w:hAnsiTheme="majorEastAsia" w:eastAsiaTheme="majorEastAsia" w:cstheme="majorEastAsia"/>
          <w:sz w:val="24"/>
          <w:szCs w:val="24"/>
        </w:rPr>
        <w:t>系统主动向外部发送剩余车位信息到剩余车位显示屏上，在入口即可以让车主自主选择剩余车位较多的区域进行停车，避免车主为找车位在场内空跑。</w:t>
      </w:r>
    </w:p>
    <w:p>
      <w:pPr>
        <w:pStyle w:val="13"/>
        <w:numPr>
          <w:ilvl w:val="0"/>
          <w:numId w:val="2"/>
        </w:numPr>
        <w:rPr>
          <w:rFonts w:hint="eastAsia" w:asciiTheme="minorAscii" w:hAnsiTheme="majorEastAsia" w:eastAsiaTheme="majorEastAsia" w:cstheme="majorEastAsia"/>
          <w:sz w:val="24"/>
          <w:szCs w:val="24"/>
        </w:rPr>
      </w:pPr>
      <w:bookmarkStart w:id="4" w:name="_Toc3212"/>
      <w:bookmarkStart w:id="5" w:name="_Toc493665842"/>
      <w:r>
        <w:rPr>
          <w:rFonts w:hint="eastAsia" w:asciiTheme="minorAscii" w:hAnsiTheme="majorEastAsia" w:eastAsiaTheme="majorEastAsia" w:cstheme="majorEastAsia"/>
          <w:sz w:val="24"/>
          <w:szCs w:val="24"/>
        </w:rPr>
        <w:t>场内车辆与区域空车位诱导</w:t>
      </w:r>
      <w:bookmarkEnd w:id="4"/>
      <w:bookmarkEnd w:id="5"/>
    </w:p>
    <w:p>
      <w:pPr>
        <w:pStyle w:val="13"/>
        <w:ind w:firstLine="480" w:firstLineChars="200"/>
        <w:rPr>
          <w:rFonts w:hint="eastAsia" w:asciiTheme="minorAscii" w:hAnsiTheme="majorEastAsia" w:eastAsiaTheme="majorEastAsia" w:cstheme="majorEastAsia"/>
          <w:sz w:val="24"/>
          <w:szCs w:val="24"/>
        </w:rPr>
      </w:pPr>
      <w:r>
        <w:rPr>
          <w:rFonts w:hint="eastAsia" w:asciiTheme="minorAscii" w:hAnsiTheme="majorEastAsia" w:eastAsiaTheme="majorEastAsia" w:cstheme="majorEastAsia"/>
          <w:sz w:val="24"/>
          <w:szCs w:val="24"/>
        </w:rPr>
        <w:t>当车主进入到停车场内时，通过车位引导屏发布的空余车位信息，实时掌握各个区域的剩余车位数量，迅速找到空余车位区域，避免车主在场内边开车边找车位，导致场内拥堵和形成车辆在场内空跑。</w:t>
      </w:r>
    </w:p>
    <w:p>
      <w:pPr>
        <w:pStyle w:val="13"/>
        <w:numPr>
          <w:ilvl w:val="0"/>
          <w:numId w:val="2"/>
        </w:numPr>
        <w:rPr>
          <w:rFonts w:hint="eastAsia" w:asciiTheme="minorAscii" w:hAnsiTheme="majorEastAsia" w:eastAsiaTheme="majorEastAsia" w:cstheme="majorEastAsia"/>
          <w:bCs/>
          <w:sz w:val="24"/>
          <w:szCs w:val="24"/>
        </w:rPr>
      </w:pPr>
      <w:bookmarkStart w:id="6" w:name="_Toc5266"/>
      <w:bookmarkStart w:id="7" w:name="_Toc493665843"/>
      <w:r>
        <w:rPr>
          <w:rFonts w:hint="eastAsia" w:asciiTheme="minorAscii" w:hAnsiTheme="majorEastAsia" w:eastAsiaTheme="majorEastAsia" w:cstheme="majorEastAsia"/>
          <w:bCs/>
          <w:sz w:val="24"/>
          <w:szCs w:val="24"/>
        </w:rPr>
        <w:t>停车位引导</w:t>
      </w:r>
      <w:bookmarkEnd w:id="6"/>
      <w:bookmarkEnd w:id="7"/>
    </w:p>
    <w:p>
      <w:pPr>
        <w:pStyle w:val="13"/>
        <w:ind w:firstLine="480" w:firstLineChars="200"/>
        <w:rPr>
          <w:rFonts w:hint="eastAsia" w:asciiTheme="minorAscii" w:hAnsiTheme="majorEastAsia" w:eastAsiaTheme="majorEastAsia" w:cstheme="majorEastAsia"/>
          <w:sz w:val="24"/>
          <w:szCs w:val="24"/>
        </w:rPr>
      </w:pPr>
      <w:r>
        <w:rPr>
          <w:rFonts w:hint="eastAsia" w:asciiTheme="minorAscii" w:hAnsiTheme="majorEastAsia" w:eastAsiaTheme="majorEastAsia" w:cstheme="majorEastAsia"/>
          <w:sz w:val="24"/>
          <w:szCs w:val="24"/>
        </w:rPr>
        <w:t>当车主到达某区域时，空余通过车位状态指示灯快速知晓究竟哪一个车位是空闲的，标志性明显的车位状态指示灯，通过绿色显示该车位是否允许停车，车主在几十米外即可看见。</w:t>
      </w:r>
    </w:p>
    <w:p>
      <w:pPr>
        <w:pStyle w:val="13"/>
        <w:ind w:firstLine="480" w:firstLineChars="200"/>
        <w:rPr>
          <w:rFonts w:hint="eastAsia" w:asciiTheme="minorAscii" w:hAnsiTheme="majorEastAsia" w:eastAsiaTheme="majorEastAsia" w:cstheme="majorEastAsia"/>
          <w:sz w:val="24"/>
          <w:szCs w:val="24"/>
        </w:rPr>
      </w:pPr>
    </w:p>
    <w:p>
      <w:pPr>
        <w:rPr>
          <w:rFonts w:hint="eastAsia" w:asciiTheme="minorAscii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inorAscii" w:hAnsiTheme="majorEastAsia" w:eastAsiaTheme="majorEastAsia" w:cstheme="majorEastAsia"/>
          <w:sz w:val="24"/>
          <w:szCs w:val="24"/>
          <w:lang w:val="en-US" w:eastAsia="zh-CN"/>
        </w:rPr>
        <w:t>六</w:t>
      </w:r>
      <w:r>
        <w:rPr>
          <w:rFonts w:hint="eastAsia" w:asciiTheme="minorAscii" w:hAnsiTheme="majorEastAsia" w:eastAsiaTheme="majorEastAsia" w:cstheme="majorEastAsia"/>
          <w:sz w:val="24"/>
          <w:szCs w:val="24"/>
        </w:rPr>
        <w:t>：</w:t>
      </w:r>
      <w:r>
        <w:rPr>
          <w:rFonts w:hint="eastAsia" w:asciiTheme="minorAscii" w:hAnsiTheme="majorEastAsia" w:eastAsiaTheme="majorEastAsia" w:cstheme="majorEastAsia"/>
          <w:b/>
          <w:bCs/>
          <w:sz w:val="24"/>
          <w:szCs w:val="24"/>
        </w:rPr>
        <w:t>室外剩余车位显示屏</w:t>
      </w:r>
    </w:p>
    <w:p>
      <w:pPr>
        <w:ind w:firstLine="480" w:firstLineChars="200"/>
        <w:jc w:val="left"/>
        <w:rPr>
          <w:rFonts w:hint="eastAsia" w:asciiTheme="minorAscii" w:hAnsiTheme="majorEastAsia" w:eastAsiaTheme="majorEastAsia" w:cstheme="majorEastAsia"/>
          <w:sz w:val="24"/>
          <w:szCs w:val="24"/>
        </w:rPr>
      </w:pPr>
      <w:r>
        <w:rPr>
          <w:rFonts w:hint="eastAsia" w:asciiTheme="minorAscii" w:hAnsiTheme="majorEastAsia" w:eastAsiaTheme="majorEastAsia" w:cstheme="majorEastAsia"/>
          <w:sz w:val="24"/>
          <w:szCs w:val="24"/>
        </w:rPr>
        <w:t>安装在车场的入口，用于显示停车场内的车位信息。剩余车位显示屏由高亮度户外 LED 模块、驱动电路、控制电路、支架等部分组成，根据停车场所划分的区域数量来设定总入口的 LED 小屏数量，分别显示各个区域的车位数信息。 它接收车位发布终端的车位统计信息， 用数字和箭头形式实时显示当前停车场空闲车位数量，提示准备入场的车辆司机。</w:t>
      </w:r>
    </w:p>
    <w:p>
      <w:pPr>
        <w:ind w:firstLine="480" w:firstLineChars="200"/>
        <w:jc w:val="left"/>
        <w:rPr>
          <w:rFonts w:hint="eastAsia" w:asciiTheme="minorAscii" w:hAnsiTheme="majorEastAsia" w:eastAsiaTheme="majorEastAsia" w:cstheme="majorEastAsia"/>
          <w:sz w:val="24"/>
          <w:szCs w:val="24"/>
        </w:rPr>
      </w:pPr>
    </w:p>
    <w:p>
      <w:pPr>
        <w:ind w:firstLine="480" w:firstLineChars="200"/>
        <w:jc w:val="left"/>
        <w:rPr>
          <w:rFonts w:hint="eastAsia" w:asciiTheme="minorAscii" w:hAnsiTheme="majorEastAsia" w:eastAsiaTheme="majorEastAsia" w:cstheme="majorEastAsia"/>
          <w:sz w:val="24"/>
          <w:szCs w:val="24"/>
        </w:rPr>
      </w:pPr>
    </w:p>
    <w:tbl>
      <w:tblPr>
        <w:tblStyle w:val="6"/>
        <w:tblW w:w="8364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2105"/>
        <w:gridCol w:w="2410"/>
        <w:gridCol w:w="24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" w:hRule="atLeast"/>
        </w:trPr>
        <w:tc>
          <w:tcPr>
            <w:tcW w:w="1439" w:type="dxa"/>
            <w:shd w:val="clear" w:color="auto" w:fill="92D05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Ascii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kern w:val="0"/>
                <w:sz w:val="24"/>
                <w:szCs w:val="24"/>
              </w:rPr>
              <w:t>通讯方式</w:t>
            </w:r>
          </w:p>
        </w:tc>
        <w:tc>
          <w:tcPr>
            <w:tcW w:w="2105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Ascii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sz w:val="24"/>
                <w:szCs w:val="24"/>
              </w:rPr>
              <w:t>TCP/IP</w:t>
            </w:r>
          </w:p>
        </w:tc>
        <w:tc>
          <w:tcPr>
            <w:tcW w:w="2410" w:type="dxa"/>
            <w:shd w:val="clear" w:color="auto" w:fill="92D05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Ascii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kern w:val="0"/>
                <w:sz w:val="24"/>
                <w:szCs w:val="24"/>
              </w:rPr>
              <w:t>工作电压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Ascii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sz w:val="24"/>
                <w:szCs w:val="24"/>
              </w:rPr>
              <w:t>AC220V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" w:hRule="atLeast"/>
        </w:trPr>
        <w:tc>
          <w:tcPr>
            <w:tcW w:w="1439" w:type="dxa"/>
            <w:shd w:val="clear" w:color="auto" w:fill="92D05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Ascii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kern w:val="0"/>
                <w:sz w:val="24"/>
                <w:szCs w:val="24"/>
              </w:rPr>
              <w:t>显示内容</w:t>
            </w:r>
          </w:p>
        </w:tc>
        <w:tc>
          <w:tcPr>
            <w:tcW w:w="6925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Ascii" w:hAnsiTheme="majorEastAsia" w:eastAsiaTheme="majorEastAsia" w:cstheme="majorEastAsia"/>
                <w:color w:val="FF0000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sz w:val="24"/>
                <w:szCs w:val="24"/>
              </w:rPr>
              <w:t>方向箭头“←”“→”“↑”“↖”“↗”和数字，数字显示范围0～999；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" w:hRule="atLeast"/>
        </w:trPr>
        <w:tc>
          <w:tcPr>
            <w:tcW w:w="1439" w:type="dxa"/>
            <w:shd w:val="clear" w:color="auto" w:fill="92D05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Ascii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sz w:val="24"/>
                <w:szCs w:val="24"/>
              </w:rPr>
              <w:t>显示规格</w:t>
            </w:r>
          </w:p>
        </w:tc>
        <w:tc>
          <w:tcPr>
            <w:tcW w:w="6925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Ascii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sz w:val="24"/>
                <w:szCs w:val="24"/>
              </w:rPr>
              <w:t>红绿双色，箭头和数字可静态显示，不做滚动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" w:hRule="atLeast"/>
        </w:trPr>
        <w:tc>
          <w:tcPr>
            <w:tcW w:w="1439" w:type="dxa"/>
            <w:shd w:val="clear" w:color="auto" w:fill="92D05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Ascii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sz w:val="24"/>
                <w:szCs w:val="24"/>
              </w:rPr>
              <w:t>工作温度范围</w:t>
            </w:r>
          </w:p>
        </w:tc>
        <w:tc>
          <w:tcPr>
            <w:tcW w:w="2105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Ascii" w:hAnsiTheme="majorEastAsia" w:eastAsiaTheme="majorEastAsia" w:cstheme="majorEastAsia"/>
                <w:color w:val="FF0000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sz w:val="24"/>
                <w:szCs w:val="24"/>
              </w:rPr>
              <w:t>-25——+65℃</w:t>
            </w:r>
          </w:p>
        </w:tc>
        <w:tc>
          <w:tcPr>
            <w:tcW w:w="2410" w:type="dxa"/>
            <w:shd w:val="clear" w:color="auto" w:fill="92D05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Ascii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sz w:val="24"/>
                <w:szCs w:val="24"/>
              </w:rPr>
              <w:t>电源方式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Ascii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sz w:val="24"/>
                <w:szCs w:val="24"/>
              </w:rPr>
              <w:t>自带开关电源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" w:hRule="atLeast"/>
        </w:trPr>
        <w:tc>
          <w:tcPr>
            <w:tcW w:w="1439" w:type="dxa"/>
            <w:shd w:val="clear" w:color="auto" w:fill="92D05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Ascii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sz w:val="24"/>
                <w:szCs w:val="24"/>
              </w:rPr>
              <w:t>户外功能</w:t>
            </w:r>
          </w:p>
        </w:tc>
        <w:tc>
          <w:tcPr>
            <w:tcW w:w="2105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Ascii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sz w:val="24"/>
                <w:szCs w:val="24"/>
              </w:rPr>
              <w:t>支持</w:t>
            </w:r>
          </w:p>
        </w:tc>
        <w:tc>
          <w:tcPr>
            <w:tcW w:w="2410" w:type="dxa"/>
            <w:shd w:val="clear" w:color="auto" w:fill="92D05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Ascii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sz w:val="24"/>
                <w:szCs w:val="24"/>
              </w:rPr>
              <w:t>外观尺寸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Ascii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sz w:val="24"/>
                <w:szCs w:val="24"/>
              </w:rPr>
              <w:t>2000mm×920mm×205mm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" w:hRule="atLeast"/>
        </w:trPr>
        <w:tc>
          <w:tcPr>
            <w:tcW w:w="1439" w:type="dxa"/>
            <w:shd w:val="clear" w:color="auto" w:fill="92D05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Ascii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sz w:val="24"/>
                <w:szCs w:val="24"/>
              </w:rPr>
              <w:t>脱机功能</w:t>
            </w:r>
          </w:p>
        </w:tc>
        <w:tc>
          <w:tcPr>
            <w:tcW w:w="6925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Ascii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sz w:val="24"/>
                <w:szCs w:val="24"/>
              </w:rPr>
              <w:t>自带计数功能，脱机情况正确显示；</w:t>
            </w:r>
          </w:p>
        </w:tc>
      </w:tr>
    </w:tbl>
    <w:p>
      <w:pPr>
        <w:ind w:firstLine="480" w:firstLineChars="200"/>
        <w:jc w:val="left"/>
        <w:rPr>
          <w:rFonts w:hint="eastAsia" w:asciiTheme="minorAscii" w:hAnsiTheme="majorEastAsia" w:eastAsiaTheme="majorEastAsia" w:cstheme="majorEastAsia"/>
          <w:sz w:val="24"/>
          <w:szCs w:val="24"/>
        </w:rPr>
      </w:pPr>
    </w:p>
    <w:p>
      <w:pPr>
        <w:rPr>
          <w:rFonts w:hint="eastAsia" w:asciiTheme="minorAscii" w:hAnsiTheme="majorEastAsia" w:eastAsiaTheme="majorEastAsia" w:cstheme="majorEastAsia"/>
          <w:b/>
          <w:bCs/>
          <w:sz w:val="24"/>
          <w:szCs w:val="24"/>
        </w:rPr>
      </w:pPr>
    </w:p>
    <w:p>
      <w:pPr>
        <w:rPr>
          <w:rFonts w:hint="eastAsia" w:asciiTheme="minorAscii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Ascii" w:hAnsiTheme="majorEastAsia" w:eastAsiaTheme="majorEastAsia" w:cstheme="majorEastAsia"/>
          <w:sz w:val="24"/>
          <w:szCs w:val="24"/>
          <w:lang w:val="en-US" w:eastAsia="zh-CN"/>
        </w:rPr>
        <w:t>六</w:t>
      </w:r>
      <w:r>
        <w:rPr>
          <w:rFonts w:hint="eastAsia" w:asciiTheme="minorAscii" w:hAnsiTheme="majorEastAsia" w:eastAsiaTheme="majorEastAsia" w:cstheme="majorEastAsia"/>
          <w:sz w:val="24"/>
          <w:szCs w:val="24"/>
        </w:rPr>
        <w:t>：</w:t>
      </w:r>
      <w:r>
        <w:rPr>
          <w:rFonts w:hint="eastAsia" w:asciiTheme="minorAscii" w:hAnsiTheme="majorEastAsia" w:eastAsiaTheme="majorEastAsia" w:cstheme="majorEastAsia"/>
          <w:b/>
          <w:bCs/>
          <w:sz w:val="24"/>
          <w:szCs w:val="24"/>
          <w:lang w:val="en-US" w:eastAsia="zh-CN"/>
        </w:rPr>
        <w:t>电源箱</w:t>
      </w:r>
    </w:p>
    <w:p>
      <w:pPr>
        <w:rPr>
          <w:rFonts w:hint="eastAsia" w:asciiTheme="minorAscii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Ascii" w:hAnsiTheme="majorEastAsia" w:eastAsiaTheme="majorEastAsia" w:cstheme="majorEastAsia"/>
          <w:b/>
          <w:bCs/>
          <w:sz w:val="24"/>
          <w:szCs w:val="24"/>
          <w:lang w:val="en-US" w:eastAsia="zh-CN"/>
        </w:rPr>
        <w:t xml:space="preserve"> </w:t>
      </w:r>
    </w:p>
    <w:tbl>
      <w:tblPr>
        <w:tblStyle w:val="6"/>
        <w:tblpPr w:leftFromText="180" w:rightFromText="180" w:vertAnchor="text" w:horzAnchor="page" w:tblpX="1945" w:tblpY="355"/>
        <w:tblOverlap w:val="never"/>
        <w:tblW w:w="836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644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" w:hRule="atLeast"/>
        </w:trPr>
        <w:tc>
          <w:tcPr>
            <w:tcW w:w="1919" w:type="dxa"/>
            <w:shd w:val="clear" w:color="auto" w:fill="92D05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Ascii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sz w:val="24"/>
                <w:szCs w:val="24"/>
              </w:rPr>
              <w:t>箱体颜色</w:t>
            </w:r>
          </w:p>
        </w:tc>
        <w:tc>
          <w:tcPr>
            <w:tcW w:w="6445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Ascii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sz w:val="24"/>
                <w:szCs w:val="24"/>
              </w:rPr>
              <w:t>表面喷涂黑色砂纹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" w:hRule="atLeast"/>
        </w:trPr>
        <w:tc>
          <w:tcPr>
            <w:tcW w:w="1919" w:type="dxa"/>
            <w:shd w:val="clear" w:color="auto" w:fill="92D05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Ascii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kern w:val="0"/>
                <w:sz w:val="24"/>
                <w:szCs w:val="24"/>
              </w:rPr>
              <w:t>配置</w:t>
            </w:r>
          </w:p>
        </w:tc>
        <w:tc>
          <w:tcPr>
            <w:tcW w:w="6445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Ascii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sz w:val="24"/>
                <w:szCs w:val="24"/>
              </w:rPr>
              <w:t>1个电源箱含2个开关电源；1个开关电源可给8个高清视频车辆检测终端供电。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" w:hRule="atLeast"/>
        </w:trPr>
        <w:tc>
          <w:tcPr>
            <w:tcW w:w="1919" w:type="dxa"/>
            <w:shd w:val="clear" w:color="auto" w:fill="92D05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Ascii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kern w:val="0"/>
                <w:sz w:val="24"/>
                <w:szCs w:val="24"/>
              </w:rPr>
              <w:t>输入</w:t>
            </w:r>
          </w:p>
        </w:tc>
        <w:tc>
          <w:tcPr>
            <w:tcW w:w="6445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Ascii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sz w:val="24"/>
                <w:szCs w:val="24"/>
              </w:rPr>
              <w:t>AC220V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" w:hRule="atLeast"/>
        </w:trPr>
        <w:tc>
          <w:tcPr>
            <w:tcW w:w="1919" w:type="dxa"/>
            <w:shd w:val="clear" w:color="auto" w:fill="92D05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Ascii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kern w:val="0"/>
                <w:sz w:val="24"/>
                <w:szCs w:val="24"/>
              </w:rPr>
              <w:t>输出</w:t>
            </w:r>
          </w:p>
        </w:tc>
        <w:tc>
          <w:tcPr>
            <w:tcW w:w="6445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Ascii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sz w:val="24"/>
                <w:szCs w:val="24"/>
              </w:rPr>
              <w:t>双DC18V</w:t>
            </w:r>
          </w:p>
        </w:tc>
      </w:tr>
    </w:tbl>
    <w:p>
      <w:pPr>
        <w:rPr>
          <w:rFonts w:hint="eastAsia" w:asciiTheme="minorAscii" w:hAnsiTheme="majorEastAsia" w:eastAsiaTheme="majorEastAsia" w:cstheme="majorEastAsia"/>
          <w:b/>
          <w:bCs/>
          <w:sz w:val="24"/>
          <w:szCs w:val="24"/>
          <w:lang w:val="en-US" w:eastAsia="zh-CN"/>
        </w:rPr>
      </w:pPr>
    </w:p>
    <w:tbl>
      <w:tblPr>
        <w:tblStyle w:val="6"/>
        <w:tblpPr w:leftFromText="180" w:rightFromText="180" w:vertAnchor="text" w:horzAnchor="page" w:tblpX="1945" w:tblpY="355"/>
        <w:tblOverlap w:val="never"/>
        <w:tblW w:w="836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644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" w:hRule="atLeast"/>
        </w:trPr>
        <w:tc>
          <w:tcPr>
            <w:tcW w:w="1919" w:type="dxa"/>
            <w:shd w:val="clear" w:color="auto" w:fill="92D05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Ascii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kern w:val="0"/>
                <w:sz w:val="24"/>
                <w:szCs w:val="24"/>
              </w:rPr>
              <w:t>型号</w:t>
            </w:r>
          </w:p>
        </w:tc>
        <w:tc>
          <w:tcPr>
            <w:tcW w:w="6445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Ascii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sz w:val="24"/>
                <w:szCs w:val="24"/>
              </w:rPr>
              <w:t>JSPJ1186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" w:hRule="atLeast"/>
        </w:trPr>
        <w:tc>
          <w:tcPr>
            <w:tcW w:w="1919" w:type="dxa"/>
            <w:shd w:val="clear" w:color="auto" w:fill="92D05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Ascii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kern w:val="0"/>
                <w:sz w:val="24"/>
                <w:szCs w:val="24"/>
              </w:rPr>
              <w:t>外形尺寸</w:t>
            </w:r>
          </w:p>
        </w:tc>
        <w:tc>
          <w:tcPr>
            <w:tcW w:w="6445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Ascii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sz w:val="24"/>
                <w:szCs w:val="24"/>
              </w:rPr>
              <w:t>300mm×250mm×100 mm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" w:hRule="atLeast"/>
        </w:trPr>
        <w:tc>
          <w:tcPr>
            <w:tcW w:w="1919" w:type="dxa"/>
            <w:shd w:val="clear" w:color="auto" w:fill="92D05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Ascii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sz w:val="24"/>
                <w:szCs w:val="24"/>
              </w:rPr>
              <w:t>箱体颜色</w:t>
            </w:r>
          </w:p>
        </w:tc>
        <w:tc>
          <w:tcPr>
            <w:tcW w:w="6445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Ascii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sz w:val="24"/>
                <w:szCs w:val="24"/>
              </w:rPr>
              <w:t>表面喷涂黑色砂纹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" w:hRule="atLeast"/>
        </w:trPr>
        <w:tc>
          <w:tcPr>
            <w:tcW w:w="1919" w:type="dxa"/>
            <w:shd w:val="clear" w:color="auto" w:fill="92D05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Ascii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kern w:val="0"/>
                <w:sz w:val="24"/>
                <w:szCs w:val="24"/>
              </w:rPr>
              <w:t>配置</w:t>
            </w:r>
          </w:p>
        </w:tc>
        <w:tc>
          <w:tcPr>
            <w:tcW w:w="6445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Ascii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sz w:val="24"/>
                <w:szCs w:val="24"/>
              </w:rPr>
              <w:t>1个电源箱含2个开关电源；1个开关电源可给8个高清视频车辆检测终端供电。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" w:hRule="atLeast"/>
        </w:trPr>
        <w:tc>
          <w:tcPr>
            <w:tcW w:w="1919" w:type="dxa"/>
            <w:shd w:val="clear" w:color="auto" w:fill="92D05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Ascii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kern w:val="0"/>
                <w:sz w:val="24"/>
                <w:szCs w:val="24"/>
              </w:rPr>
              <w:t>输入</w:t>
            </w:r>
          </w:p>
        </w:tc>
        <w:tc>
          <w:tcPr>
            <w:tcW w:w="6445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Ascii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sz w:val="24"/>
                <w:szCs w:val="24"/>
              </w:rPr>
              <w:t>AC220V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" w:hRule="atLeast"/>
        </w:trPr>
        <w:tc>
          <w:tcPr>
            <w:tcW w:w="1919" w:type="dxa"/>
            <w:shd w:val="clear" w:color="auto" w:fill="92D05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Ascii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kern w:val="0"/>
                <w:sz w:val="24"/>
                <w:szCs w:val="24"/>
              </w:rPr>
              <w:t>输出</w:t>
            </w:r>
          </w:p>
        </w:tc>
        <w:tc>
          <w:tcPr>
            <w:tcW w:w="6445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Ascii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inorAscii" w:hAnsiTheme="majorEastAsia" w:eastAsiaTheme="majorEastAsia" w:cstheme="majorEastAsia"/>
                <w:sz w:val="24"/>
                <w:szCs w:val="24"/>
              </w:rPr>
              <w:t>双DC18V</w:t>
            </w:r>
          </w:p>
        </w:tc>
      </w:tr>
    </w:tbl>
    <w:p>
      <w:pPr>
        <w:jc w:val="left"/>
        <w:rPr>
          <w:rFonts w:hint="eastAsia" w:asciiTheme="minorAscii" w:hAnsiTheme="majorEastAsia" w:eastAsiaTheme="majorEastAsia" w:cstheme="maj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B4A5FA"/>
    <w:multiLevelType w:val="singleLevel"/>
    <w:tmpl w:val="AAB4A5F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B3B20FD"/>
    <w:multiLevelType w:val="multilevel"/>
    <w:tmpl w:val="2B3B20FD"/>
    <w:lvl w:ilvl="0" w:tentative="0">
      <w:start w:val="1"/>
      <w:numFmt w:val="bullet"/>
      <w:lvlText w:val="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AF1"/>
    <w:rsid w:val="000F0508"/>
    <w:rsid w:val="001443ED"/>
    <w:rsid w:val="00146677"/>
    <w:rsid w:val="001643FD"/>
    <w:rsid w:val="00164A77"/>
    <w:rsid w:val="002A7817"/>
    <w:rsid w:val="00315121"/>
    <w:rsid w:val="00435678"/>
    <w:rsid w:val="00653654"/>
    <w:rsid w:val="008676FA"/>
    <w:rsid w:val="00881899"/>
    <w:rsid w:val="00893B98"/>
    <w:rsid w:val="008E64BD"/>
    <w:rsid w:val="009C4827"/>
    <w:rsid w:val="009E6B7E"/>
    <w:rsid w:val="00A930B8"/>
    <w:rsid w:val="00B61857"/>
    <w:rsid w:val="00CA5D1B"/>
    <w:rsid w:val="00CD07B8"/>
    <w:rsid w:val="00D5589E"/>
    <w:rsid w:val="00DA45DF"/>
    <w:rsid w:val="00DC7AF1"/>
    <w:rsid w:val="00E66F38"/>
    <w:rsid w:val="00EB6C7C"/>
    <w:rsid w:val="00F44767"/>
    <w:rsid w:val="011B1802"/>
    <w:rsid w:val="016932ED"/>
    <w:rsid w:val="019F4437"/>
    <w:rsid w:val="01A64B4E"/>
    <w:rsid w:val="01B31991"/>
    <w:rsid w:val="02270356"/>
    <w:rsid w:val="02B8507E"/>
    <w:rsid w:val="02CD2829"/>
    <w:rsid w:val="03773BA8"/>
    <w:rsid w:val="048C5EDE"/>
    <w:rsid w:val="04CE38D8"/>
    <w:rsid w:val="05221596"/>
    <w:rsid w:val="06996EC7"/>
    <w:rsid w:val="06A51564"/>
    <w:rsid w:val="070D44E8"/>
    <w:rsid w:val="070D54D3"/>
    <w:rsid w:val="075A19CF"/>
    <w:rsid w:val="077167F4"/>
    <w:rsid w:val="07CF7D4B"/>
    <w:rsid w:val="082F6D35"/>
    <w:rsid w:val="083C5C57"/>
    <w:rsid w:val="084667B0"/>
    <w:rsid w:val="092510A3"/>
    <w:rsid w:val="092819FD"/>
    <w:rsid w:val="094C4417"/>
    <w:rsid w:val="09631AE8"/>
    <w:rsid w:val="0A342B6D"/>
    <w:rsid w:val="0B0C0E1E"/>
    <w:rsid w:val="0B56715E"/>
    <w:rsid w:val="0C16712F"/>
    <w:rsid w:val="0C4A1379"/>
    <w:rsid w:val="0E1C577B"/>
    <w:rsid w:val="0E3B6083"/>
    <w:rsid w:val="0E937CA7"/>
    <w:rsid w:val="0ECF6FF8"/>
    <w:rsid w:val="0FA15378"/>
    <w:rsid w:val="0FBF0C3D"/>
    <w:rsid w:val="0FC47E93"/>
    <w:rsid w:val="10DF6D19"/>
    <w:rsid w:val="10EB61FF"/>
    <w:rsid w:val="11750A96"/>
    <w:rsid w:val="11C82F41"/>
    <w:rsid w:val="122E659B"/>
    <w:rsid w:val="129909DF"/>
    <w:rsid w:val="12BB1FE9"/>
    <w:rsid w:val="12BC2ADA"/>
    <w:rsid w:val="13B13774"/>
    <w:rsid w:val="13D35B06"/>
    <w:rsid w:val="13E90D41"/>
    <w:rsid w:val="14537A08"/>
    <w:rsid w:val="14682E11"/>
    <w:rsid w:val="153B298C"/>
    <w:rsid w:val="15453C17"/>
    <w:rsid w:val="1659625D"/>
    <w:rsid w:val="17737CBA"/>
    <w:rsid w:val="179F77BE"/>
    <w:rsid w:val="17A91F37"/>
    <w:rsid w:val="18643C03"/>
    <w:rsid w:val="18D96009"/>
    <w:rsid w:val="19D373EB"/>
    <w:rsid w:val="1A14083D"/>
    <w:rsid w:val="1A527065"/>
    <w:rsid w:val="1AE7148B"/>
    <w:rsid w:val="1B370A8C"/>
    <w:rsid w:val="1B686A55"/>
    <w:rsid w:val="1B7F2AFC"/>
    <w:rsid w:val="1C4B0A9A"/>
    <w:rsid w:val="1C4B5694"/>
    <w:rsid w:val="1CBA37BC"/>
    <w:rsid w:val="1CDC5E5D"/>
    <w:rsid w:val="1D552206"/>
    <w:rsid w:val="1D594AEC"/>
    <w:rsid w:val="1DBE6B9B"/>
    <w:rsid w:val="1DC67765"/>
    <w:rsid w:val="1E476AF4"/>
    <w:rsid w:val="1EE67568"/>
    <w:rsid w:val="1FD55A9B"/>
    <w:rsid w:val="20725503"/>
    <w:rsid w:val="209A4356"/>
    <w:rsid w:val="20C06A05"/>
    <w:rsid w:val="20EC4AA4"/>
    <w:rsid w:val="221370CE"/>
    <w:rsid w:val="226974E6"/>
    <w:rsid w:val="22BD6A01"/>
    <w:rsid w:val="22C0606D"/>
    <w:rsid w:val="23AA4B21"/>
    <w:rsid w:val="240C3D28"/>
    <w:rsid w:val="242426D7"/>
    <w:rsid w:val="24757A61"/>
    <w:rsid w:val="247626B4"/>
    <w:rsid w:val="24BB4D8D"/>
    <w:rsid w:val="24D43526"/>
    <w:rsid w:val="24DB1F5F"/>
    <w:rsid w:val="25B404A3"/>
    <w:rsid w:val="25D066CC"/>
    <w:rsid w:val="26546238"/>
    <w:rsid w:val="27D9284E"/>
    <w:rsid w:val="27DC4110"/>
    <w:rsid w:val="27FC06AD"/>
    <w:rsid w:val="28AE08BC"/>
    <w:rsid w:val="28D80BF4"/>
    <w:rsid w:val="28D92F11"/>
    <w:rsid w:val="291353A3"/>
    <w:rsid w:val="292316BC"/>
    <w:rsid w:val="29320A23"/>
    <w:rsid w:val="29B107DE"/>
    <w:rsid w:val="2A065316"/>
    <w:rsid w:val="2A6905D5"/>
    <w:rsid w:val="2A7459E2"/>
    <w:rsid w:val="2A911030"/>
    <w:rsid w:val="2AE9428B"/>
    <w:rsid w:val="2AFE6B78"/>
    <w:rsid w:val="2BB33EEA"/>
    <w:rsid w:val="2C276FC0"/>
    <w:rsid w:val="2C3A33DD"/>
    <w:rsid w:val="2C3C4D81"/>
    <w:rsid w:val="2C731B57"/>
    <w:rsid w:val="2D17230B"/>
    <w:rsid w:val="2DAC4DEC"/>
    <w:rsid w:val="2DCE072A"/>
    <w:rsid w:val="2E3702AD"/>
    <w:rsid w:val="2E760C76"/>
    <w:rsid w:val="2E9E5622"/>
    <w:rsid w:val="2EB35993"/>
    <w:rsid w:val="2ED025C2"/>
    <w:rsid w:val="2F461914"/>
    <w:rsid w:val="2F7F11D5"/>
    <w:rsid w:val="2FFB29B4"/>
    <w:rsid w:val="30205ADD"/>
    <w:rsid w:val="30941D51"/>
    <w:rsid w:val="30A62A1C"/>
    <w:rsid w:val="30BF59B2"/>
    <w:rsid w:val="30EA6903"/>
    <w:rsid w:val="30EB59CC"/>
    <w:rsid w:val="30F87D23"/>
    <w:rsid w:val="318C0C9D"/>
    <w:rsid w:val="31DA6C31"/>
    <w:rsid w:val="31F6439C"/>
    <w:rsid w:val="327B403D"/>
    <w:rsid w:val="32EF5F30"/>
    <w:rsid w:val="33B33617"/>
    <w:rsid w:val="33C706C8"/>
    <w:rsid w:val="3416771A"/>
    <w:rsid w:val="345644CA"/>
    <w:rsid w:val="34AA2BEE"/>
    <w:rsid w:val="34EF0B03"/>
    <w:rsid w:val="35B24D30"/>
    <w:rsid w:val="36376268"/>
    <w:rsid w:val="36524A1F"/>
    <w:rsid w:val="36AE2D6E"/>
    <w:rsid w:val="37977F86"/>
    <w:rsid w:val="37E074EF"/>
    <w:rsid w:val="383C245A"/>
    <w:rsid w:val="38933001"/>
    <w:rsid w:val="389436B4"/>
    <w:rsid w:val="39A454DE"/>
    <w:rsid w:val="3A382F10"/>
    <w:rsid w:val="3A6F1385"/>
    <w:rsid w:val="3A935B46"/>
    <w:rsid w:val="3AFF4EDC"/>
    <w:rsid w:val="3B9C2EA2"/>
    <w:rsid w:val="3BE12C68"/>
    <w:rsid w:val="3BF16C0B"/>
    <w:rsid w:val="3C0C0EB1"/>
    <w:rsid w:val="3C17378F"/>
    <w:rsid w:val="3CC37308"/>
    <w:rsid w:val="3D380065"/>
    <w:rsid w:val="3DAD6392"/>
    <w:rsid w:val="3DD26089"/>
    <w:rsid w:val="3E8A0D23"/>
    <w:rsid w:val="3EC30D4E"/>
    <w:rsid w:val="3F4B02A5"/>
    <w:rsid w:val="3F9169B2"/>
    <w:rsid w:val="3FDD3E07"/>
    <w:rsid w:val="401966D7"/>
    <w:rsid w:val="40675930"/>
    <w:rsid w:val="40843C3D"/>
    <w:rsid w:val="40BE4EB0"/>
    <w:rsid w:val="417E7D13"/>
    <w:rsid w:val="41CB5C5C"/>
    <w:rsid w:val="41D27084"/>
    <w:rsid w:val="41DD0691"/>
    <w:rsid w:val="423701BF"/>
    <w:rsid w:val="426A4272"/>
    <w:rsid w:val="42AC423C"/>
    <w:rsid w:val="42D42E6D"/>
    <w:rsid w:val="43777F0C"/>
    <w:rsid w:val="43D12EC8"/>
    <w:rsid w:val="441B64F4"/>
    <w:rsid w:val="4445105B"/>
    <w:rsid w:val="446274FD"/>
    <w:rsid w:val="44BA3F6F"/>
    <w:rsid w:val="452D35E0"/>
    <w:rsid w:val="45593FB6"/>
    <w:rsid w:val="46087BE4"/>
    <w:rsid w:val="464D730D"/>
    <w:rsid w:val="48550B08"/>
    <w:rsid w:val="496C2199"/>
    <w:rsid w:val="4AE1216E"/>
    <w:rsid w:val="4B2947D5"/>
    <w:rsid w:val="4B642813"/>
    <w:rsid w:val="4B853F59"/>
    <w:rsid w:val="4B917DCA"/>
    <w:rsid w:val="4C0B5955"/>
    <w:rsid w:val="4C307E3C"/>
    <w:rsid w:val="4C4C5748"/>
    <w:rsid w:val="4CB575C6"/>
    <w:rsid w:val="4CCD0951"/>
    <w:rsid w:val="4D2B785B"/>
    <w:rsid w:val="4D3A7629"/>
    <w:rsid w:val="4D622152"/>
    <w:rsid w:val="4DB443C0"/>
    <w:rsid w:val="4E5F1625"/>
    <w:rsid w:val="4EEE064E"/>
    <w:rsid w:val="4F155D09"/>
    <w:rsid w:val="4F470F55"/>
    <w:rsid w:val="4FB7208D"/>
    <w:rsid w:val="4FE924B9"/>
    <w:rsid w:val="501155AA"/>
    <w:rsid w:val="50932A02"/>
    <w:rsid w:val="51080835"/>
    <w:rsid w:val="51440EAB"/>
    <w:rsid w:val="51606B55"/>
    <w:rsid w:val="51773762"/>
    <w:rsid w:val="51FA75FD"/>
    <w:rsid w:val="520F50BB"/>
    <w:rsid w:val="522D0F3E"/>
    <w:rsid w:val="53280B04"/>
    <w:rsid w:val="54232478"/>
    <w:rsid w:val="54E56A3E"/>
    <w:rsid w:val="5510298E"/>
    <w:rsid w:val="55274CF3"/>
    <w:rsid w:val="555D7FBC"/>
    <w:rsid w:val="55B32283"/>
    <w:rsid w:val="560F2699"/>
    <w:rsid w:val="5613090C"/>
    <w:rsid w:val="565B461A"/>
    <w:rsid w:val="580D4F29"/>
    <w:rsid w:val="58FF624A"/>
    <w:rsid w:val="593C40A5"/>
    <w:rsid w:val="59844087"/>
    <w:rsid w:val="599B0E25"/>
    <w:rsid w:val="59AF509F"/>
    <w:rsid w:val="59FD7721"/>
    <w:rsid w:val="5A8F6CF0"/>
    <w:rsid w:val="5B5231CC"/>
    <w:rsid w:val="5BB4106B"/>
    <w:rsid w:val="5BF601E7"/>
    <w:rsid w:val="5C17237E"/>
    <w:rsid w:val="5CB073DD"/>
    <w:rsid w:val="5CC323B6"/>
    <w:rsid w:val="5D686FBA"/>
    <w:rsid w:val="5E077A43"/>
    <w:rsid w:val="5E7965E4"/>
    <w:rsid w:val="5F044DF7"/>
    <w:rsid w:val="5F0C7F64"/>
    <w:rsid w:val="5F2542FF"/>
    <w:rsid w:val="5F3574F6"/>
    <w:rsid w:val="5F6B504A"/>
    <w:rsid w:val="613F2E88"/>
    <w:rsid w:val="616B0CA3"/>
    <w:rsid w:val="61AC5431"/>
    <w:rsid w:val="62205B39"/>
    <w:rsid w:val="62377442"/>
    <w:rsid w:val="62523594"/>
    <w:rsid w:val="63264273"/>
    <w:rsid w:val="6412158D"/>
    <w:rsid w:val="64164F63"/>
    <w:rsid w:val="6436543E"/>
    <w:rsid w:val="648342D2"/>
    <w:rsid w:val="64AA0338"/>
    <w:rsid w:val="64F93399"/>
    <w:rsid w:val="65C458FC"/>
    <w:rsid w:val="65D4604B"/>
    <w:rsid w:val="65F016D0"/>
    <w:rsid w:val="65FF291A"/>
    <w:rsid w:val="668B2072"/>
    <w:rsid w:val="66A259F8"/>
    <w:rsid w:val="66D0744C"/>
    <w:rsid w:val="66E12AB6"/>
    <w:rsid w:val="673165BD"/>
    <w:rsid w:val="674F0B98"/>
    <w:rsid w:val="67A63DB9"/>
    <w:rsid w:val="67AB1502"/>
    <w:rsid w:val="687A2D2B"/>
    <w:rsid w:val="689A0F88"/>
    <w:rsid w:val="68E00ABB"/>
    <w:rsid w:val="6B812307"/>
    <w:rsid w:val="6C185372"/>
    <w:rsid w:val="6CB55658"/>
    <w:rsid w:val="6CD046C3"/>
    <w:rsid w:val="6D1B7F4C"/>
    <w:rsid w:val="6D4E56D2"/>
    <w:rsid w:val="70916ADE"/>
    <w:rsid w:val="716E2BF7"/>
    <w:rsid w:val="718F0FBC"/>
    <w:rsid w:val="72025BFC"/>
    <w:rsid w:val="728B377D"/>
    <w:rsid w:val="729F2205"/>
    <w:rsid w:val="739B6DD4"/>
    <w:rsid w:val="74DF2951"/>
    <w:rsid w:val="74E62BC5"/>
    <w:rsid w:val="75463C3C"/>
    <w:rsid w:val="75C940BD"/>
    <w:rsid w:val="7689459D"/>
    <w:rsid w:val="76916F01"/>
    <w:rsid w:val="76C44364"/>
    <w:rsid w:val="77642E86"/>
    <w:rsid w:val="77757EA1"/>
    <w:rsid w:val="78824D2B"/>
    <w:rsid w:val="78C77FF2"/>
    <w:rsid w:val="79101BD3"/>
    <w:rsid w:val="7A01241D"/>
    <w:rsid w:val="7A400FC7"/>
    <w:rsid w:val="7A8D76A9"/>
    <w:rsid w:val="7B444386"/>
    <w:rsid w:val="7B812007"/>
    <w:rsid w:val="7BA16D09"/>
    <w:rsid w:val="7BB66C78"/>
    <w:rsid w:val="7BCC7CE2"/>
    <w:rsid w:val="7C3166C3"/>
    <w:rsid w:val="7C3B0326"/>
    <w:rsid w:val="7C9E2107"/>
    <w:rsid w:val="7CA660DA"/>
    <w:rsid w:val="7CB71FB4"/>
    <w:rsid w:val="7D131B94"/>
    <w:rsid w:val="7D6907C4"/>
    <w:rsid w:val="7DD362A2"/>
    <w:rsid w:val="7F071BFF"/>
    <w:rsid w:val="7FB03E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0"/>
    <w:pPr>
      <w:keepNext/>
      <w:keepLines/>
      <w:spacing w:beforeLines="50" w:afterLines="50" w:line="416" w:lineRule="auto"/>
      <w:ind w:left="200" w:leftChars="200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0"/>
    <w:pPr>
      <w:ind w:firstLine="420" w:firstLineChars="200"/>
    </w:p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Times New Roman" w:hAnsi="Times New Roman" w:eastAsia="宋体" w:cs="Times New Roman"/>
      <w:kern w:val="0"/>
      <w:sz w:val="24"/>
    </w:rPr>
  </w:style>
  <w:style w:type="character" w:customStyle="1" w:styleId="12">
    <w:name w:val="标题 2 Char"/>
    <w:basedOn w:val="7"/>
    <w:link w:val="2"/>
    <w:qFormat/>
    <w:uiPriority w:val="0"/>
    <w:rPr>
      <w:rFonts w:ascii="Arial" w:hAnsi="Arial" w:eastAsia="黑体" w:cs="Times New Roman"/>
      <w:b/>
      <w:bCs/>
      <w:kern w:val="2"/>
      <w:sz w:val="32"/>
      <w:szCs w:val="32"/>
    </w:rPr>
  </w:style>
  <w:style w:type="paragraph" w:customStyle="1" w:styleId="13">
    <w:name w:val="周-正文"/>
    <w:basedOn w:val="1"/>
    <w:qFormat/>
    <w:uiPriority w:val="0"/>
    <w:pPr>
      <w:spacing w:line="360" w:lineRule="auto"/>
    </w:pPr>
    <w:rPr>
      <w:rFonts w:ascii="Calibri" w:hAnsi="Calibri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510</Words>
  <Characters>2909</Characters>
  <Lines>24</Lines>
  <Paragraphs>6</Paragraphs>
  <TotalTime>2</TotalTime>
  <ScaleCrop>false</ScaleCrop>
  <LinksUpToDate>false</LinksUpToDate>
  <CharactersWithSpaces>3413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2019-11-26T02:44:00Z</dcterms:created>
  <dc:creator>Administrator.PC-20190929LZIE</dc:creator>
  <cp:lastModifiedBy>黑白由问</cp:lastModifiedBy>
  <dcterms:modified xsi:type="dcterms:W3CDTF">2021-01-26T00:21:42Z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