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8"/>
        <w:gridCol w:w="425"/>
        <w:gridCol w:w="5387"/>
        <w:gridCol w:w="1079"/>
        <w:gridCol w:w="1133"/>
      </w:tblGrid>
      <w:tr w:rsidR="00FC58B5" w:rsidTr="004F36D2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pStyle w:val="1"/>
              <w:rPr>
                <w:rFonts w:asciiTheme="minorEastAsia" w:eastAsiaTheme="minorEastAsia" w:hAnsiTheme="minorEastAsia"/>
              </w:rPr>
            </w:pPr>
            <w:bookmarkStart w:id="0" w:name="_Toc462566771"/>
            <w:bookmarkStart w:id="1" w:name="_Toc340583667"/>
            <w:r>
              <w:rPr>
                <w:rFonts w:asciiTheme="minorEastAsia" w:eastAsiaTheme="minorEastAsia" w:hAnsiTheme="minorEastAsia"/>
              </w:rPr>
              <w:t>4M LED</w:t>
            </w:r>
            <w:r>
              <w:rPr>
                <w:rFonts w:asciiTheme="minorEastAsia" w:eastAsiaTheme="minorEastAsia" w:hAnsiTheme="minorEastAsia" w:cs="宋体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CT/MR</w:t>
            </w:r>
            <w:r>
              <w:rPr>
                <w:rFonts w:asciiTheme="minorEastAsia" w:eastAsiaTheme="minorEastAsia" w:hAnsiTheme="minorEastAsia" w:cs="宋体" w:hint="eastAsia"/>
              </w:rPr>
              <w:t>专用屏</w:t>
            </w:r>
            <w:bookmarkEnd w:id="0"/>
            <w:bookmarkEnd w:id="1"/>
            <w:r w:rsidR="007D4C84">
              <w:rPr>
                <w:rFonts w:asciiTheme="minorEastAsia" w:eastAsiaTheme="minorEastAsia" w:hAnsiTheme="minorEastAsia" w:cs="宋体" w:hint="eastAsia"/>
              </w:rPr>
              <w:t>技术参数</w:t>
            </w: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知名品牌专业显示器,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提供不少于3份省级或省级以上公司奖项证明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显示器完全符合dicom3.14标准，Ins-guard系统完成自动校正,并提供相关专利证明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文件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分辨率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=2560</w:t>
            </w:r>
            <w:r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1440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点距≦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0.2331 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0.2331 mm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显示器采用新型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LED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背光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尺寸≧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27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英寸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E452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E452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CGA彩色</w:t>
            </w:r>
            <w:proofErr w:type="gramStart"/>
            <w:r w:rsidRPr="00CE452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灰阶自适应</w:t>
            </w:r>
            <w:proofErr w:type="gramEnd"/>
            <w:r w:rsidRPr="00CE452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校正专利技术，提供专利证明材料，非软件著作权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显示器内置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dicom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校正曲线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,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另外内置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DSA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DSI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CT/MRI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、GAMMA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曲线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两路信号可分别输入，在一个屏上实现双竖屏显示，并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提供相关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专利证明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文件；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最大亮度≧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350cd/m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²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对比度≧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1000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调色板≧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4.398 Trillion Colors(14bit)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响应时间≦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6ms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AA5E1C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AA5E1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637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显示器内置的DICOM曲线和GAMMA曲线误差最大误差值＜</w:t>
            </w:r>
            <w:r w:rsidRPr="0046376E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  <w:r w:rsidRPr="004637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%，提供</w:t>
            </w:r>
            <w:r w:rsidRPr="0046376E">
              <w:rPr>
                <w:rFonts w:asciiTheme="minorEastAsia" w:eastAsiaTheme="minorEastAsia" w:hAnsiTheme="minorEastAsia" w:cs="Arial"/>
                <w:sz w:val="18"/>
                <w:szCs w:val="18"/>
              </w:rPr>
              <w:t>通过中国合格评定国家认定委员会（CNAS）认可的第</w:t>
            </w:r>
            <w:r w:rsidRPr="0046376E">
              <w:rPr>
                <w:rFonts w:asciiTheme="minorEastAsia" w:eastAsiaTheme="minorEastAsia" w:hAnsiTheme="minorEastAsia" w:cs="Arial"/>
                <w:sz w:val="18"/>
                <w:szCs w:val="18"/>
              </w:rPr>
              <w:lastRenderedPageBreak/>
              <w:t>三方机构出具的，盖有中国合格评定国家认定委员会（CNAS）公章的检测报告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可视角度≧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178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Pr="00CE452C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E452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外置医疗级电源模块，须提供所供医疗电源的UL60601-1证书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端口：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DVI-D×1、DP×1、HDMI×1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AA5E1C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AA5E1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输出端口</w:t>
            </w:r>
            <w:r w:rsidRPr="004637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DP×1，提供公开发行材料证明（须明确标注且与官方网站一致）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温度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实时监测与调控系统，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检测实时背光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温度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并且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根据不同温度下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背光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的发光效率对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DICOM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进行精确校正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AA5E1C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r w:rsidRPr="00AA5E1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6376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支持多显示器配置技术</w:t>
            </w:r>
            <w:r w:rsidRPr="0046376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，使用DisplayPort连接，采用串联安装方式扩展显示多台显示器，无需布线繁多的复杂工作</w:t>
            </w:r>
            <w:r w:rsidRPr="0046376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，提供公开发行材料证明（须明确标注且与官方网站一致）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E1C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金属外壳，强度大、散热快、抗干扰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提供双头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PCIe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接口专业显卡，显卡内存≧</w:t>
            </w:r>
            <w:r>
              <w:rPr>
                <w:rFonts w:asciiTheme="minorEastAsia" w:eastAsiaTheme="minorEastAsia" w:hAnsiTheme="minorEastAsia" w:cs="Arial"/>
                <w:sz w:val="18"/>
                <w:szCs w:val="18"/>
              </w:rPr>
              <w:t>1G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360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360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E452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医用显示器有视力保护模块，</w:t>
            </w:r>
            <w:proofErr w:type="gramStart"/>
            <w:r w:rsidRPr="00CE452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附证明</w:t>
            </w:r>
            <w:proofErr w:type="gramEnd"/>
            <w:r w:rsidRPr="00CE452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文件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AA5E1C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6376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整机获得中国节能产品认证证书（GB21520-2015），能效等级2级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E452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医用显示器有自动抗老化功能，</w:t>
            </w:r>
            <w:proofErr w:type="gramStart"/>
            <w:r w:rsidRPr="00CE452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附证明</w:t>
            </w:r>
            <w:proofErr w:type="gramEnd"/>
            <w:r w:rsidRPr="00CE452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文件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  <w:tr w:rsidR="00FC58B5" w:rsidTr="004F36D2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FC58B5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显示器制造商具备良好的流程和品质管理，完全取得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IS09001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ISO13485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ISO14001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，SGS，CCC认证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8B5" w:rsidRDefault="00FC58B5" w:rsidP="004F36D2">
            <w:pPr>
              <w:spacing w:line="276" w:lineRule="auto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</w:tr>
    </w:tbl>
    <w:p w:rsidR="002C7C56" w:rsidRPr="00FC58B5" w:rsidRDefault="002C7C56"/>
    <w:sectPr w:rsidR="002C7C56" w:rsidRPr="00FC58B5" w:rsidSect="00DC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A340F"/>
    <w:multiLevelType w:val="multilevel"/>
    <w:tmpl w:val="751A340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8B5"/>
    <w:rsid w:val="002C7C56"/>
    <w:rsid w:val="007D4C84"/>
    <w:rsid w:val="00AA5E1C"/>
    <w:rsid w:val="00DC3E70"/>
    <w:rsid w:val="00FC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FC58B5"/>
    <w:pPr>
      <w:keepNext/>
      <w:keepLines/>
      <w:spacing w:line="578" w:lineRule="auto"/>
      <w:outlineLvl w:val="0"/>
    </w:pPr>
    <w:rPr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58B5"/>
    <w:rPr>
      <w:rFonts w:ascii="Times New Roman" w:eastAsia="宋体" w:hAnsi="Times New Roman" w:cs="Times New Roman"/>
      <w:b/>
      <w:bCs/>
      <w:kern w:val="44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1842893405@qq.com</dc:creator>
  <cp:keywords/>
  <dc:description/>
  <cp:lastModifiedBy>Microsoft</cp:lastModifiedBy>
  <cp:revision>3</cp:revision>
  <dcterms:created xsi:type="dcterms:W3CDTF">2018-03-15T11:10:00Z</dcterms:created>
  <dcterms:modified xsi:type="dcterms:W3CDTF">2021-02-26T06:34:00Z</dcterms:modified>
</cp:coreProperties>
</file>